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3656" w14:textId="77777777" w:rsidR="004155D5" w:rsidRDefault="004155D5" w:rsidP="00D72C34">
      <w:pPr>
        <w:pStyle w:val="Overskrift1"/>
        <w:rPr>
          <w:color w:val="auto"/>
        </w:rPr>
      </w:pPr>
    </w:p>
    <w:p w14:paraId="49A2849D" w14:textId="0D768649" w:rsidR="00E029BB" w:rsidRPr="00046AB1" w:rsidRDefault="00D72C34" w:rsidP="00D72C34">
      <w:pPr>
        <w:pStyle w:val="Overskrift1"/>
        <w:rPr>
          <w:rStyle w:val="Svagfremhvning"/>
          <w:b/>
          <w:i w:val="0"/>
          <w:iCs w:val="0"/>
          <w:color w:val="auto"/>
        </w:rPr>
      </w:pPr>
      <w:r w:rsidRPr="00046AB1">
        <w:rPr>
          <w:color w:val="auto"/>
        </w:rPr>
        <w:t>Referat</w:t>
      </w:r>
      <w:r w:rsidR="00C120BF" w:rsidRPr="00046AB1">
        <w:rPr>
          <w:color w:val="auto"/>
        </w:rPr>
        <w:br/>
      </w:r>
      <w:r w:rsidRPr="00046AB1">
        <w:rPr>
          <w:rStyle w:val="Overskrift2Tegn"/>
          <w:rFonts w:eastAsiaTheme="minorHAnsi"/>
          <w:color w:val="auto"/>
        </w:rPr>
        <w:t xml:space="preserve">Af møde i bestyrelsen for SOSU Esbjerg </w:t>
      </w:r>
      <w:r w:rsidRPr="00046AB1">
        <w:rPr>
          <w:rStyle w:val="Overskrift2Tegn"/>
          <w:rFonts w:eastAsiaTheme="minorHAnsi"/>
          <w:color w:val="auto"/>
        </w:rPr>
        <w:br/>
      </w:r>
      <w:r w:rsidR="00C120BF" w:rsidRPr="00046AB1">
        <w:rPr>
          <w:rStyle w:val="Overskrift2Tegn"/>
          <w:rFonts w:eastAsiaTheme="minorHAnsi"/>
          <w:color w:val="auto"/>
        </w:rPr>
        <w:t xml:space="preserve">d. </w:t>
      </w:r>
      <w:r w:rsidR="00C82843">
        <w:rPr>
          <w:rStyle w:val="Overskrift2Tegn"/>
          <w:rFonts w:eastAsiaTheme="minorHAnsi"/>
          <w:color w:val="auto"/>
        </w:rPr>
        <w:t>13</w:t>
      </w:r>
      <w:r w:rsidR="004D17BB">
        <w:rPr>
          <w:rStyle w:val="Overskrift2Tegn"/>
          <w:rFonts w:eastAsiaTheme="minorHAnsi"/>
          <w:color w:val="auto"/>
        </w:rPr>
        <w:t>. september</w:t>
      </w:r>
      <w:r w:rsidR="00075C78" w:rsidRPr="00046AB1">
        <w:rPr>
          <w:rStyle w:val="Overskrift2Tegn"/>
          <w:rFonts w:eastAsiaTheme="minorHAnsi"/>
          <w:color w:val="auto"/>
        </w:rPr>
        <w:t xml:space="preserve"> 202</w:t>
      </w:r>
      <w:r w:rsidR="00F305C2">
        <w:rPr>
          <w:rStyle w:val="Overskrift2Tegn"/>
          <w:rFonts w:eastAsiaTheme="minorHAnsi"/>
          <w:color w:val="auto"/>
        </w:rPr>
        <w:t>2</w:t>
      </w:r>
      <w:r w:rsidR="00C120BF" w:rsidRPr="00046AB1">
        <w:rPr>
          <w:rStyle w:val="Overskrift2Tegn"/>
          <w:rFonts w:eastAsiaTheme="minorHAnsi"/>
          <w:color w:val="auto"/>
        </w:rPr>
        <w:t xml:space="preserve"> kl. </w:t>
      </w:r>
      <w:r w:rsidR="00075C78" w:rsidRPr="00046AB1">
        <w:rPr>
          <w:rStyle w:val="Overskrift2Tegn"/>
          <w:rFonts w:eastAsiaTheme="minorHAnsi"/>
          <w:color w:val="auto"/>
        </w:rPr>
        <w:t>1</w:t>
      </w:r>
      <w:r w:rsidR="00C317FB">
        <w:rPr>
          <w:rStyle w:val="Overskrift2Tegn"/>
          <w:rFonts w:eastAsiaTheme="minorHAnsi"/>
          <w:color w:val="auto"/>
        </w:rPr>
        <w:t>5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C317FB">
        <w:rPr>
          <w:rStyle w:val="Overskrift2Tegn"/>
          <w:rFonts w:eastAsiaTheme="minorHAnsi"/>
          <w:color w:val="auto"/>
        </w:rPr>
        <w:t>00</w:t>
      </w:r>
      <w:r w:rsidR="00C120BF" w:rsidRPr="00046AB1">
        <w:rPr>
          <w:rStyle w:val="Overskrift2Tegn"/>
          <w:rFonts w:eastAsiaTheme="minorHAnsi"/>
          <w:color w:val="auto"/>
        </w:rPr>
        <w:t>-</w:t>
      </w:r>
      <w:r w:rsidR="00075C78" w:rsidRPr="00046AB1">
        <w:rPr>
          <w:rStyle w:val="Overskrift2Tegn"/>
          <w:rFonts w:eastAsiaTheme="minorHAnsi"/>
          <w:color w:val="auto"/>
        </w:rPr>
        <w:t>1</w:t>
      </w:r>
      <w:r w:rsidR="00C317FB">
        <w:rPr>
          <w:rStyle w:val="Overskrift2Tegn"/>
          <w:rFonts w:eastAsiaTheme="minorHAnsi"/>
          <w:color w:val="auto"/>
        </w:rPr>
        <w:t>7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C317FB">
        <w:rPr>
          <w:rStyle w:val="Overskrift2Tegn"/>
          <w:rFonts w:eastAsiaTheme="minorHAnsi"/>
          <w:color w:val="auto"/>
        </w:rPr>
        <w:t>00</w:t>
      </w:r>
    </w:p>
    <w:p w14:paraId="7AC65339" w14:textId="77777777" w:rsidR="00D72C34" w:rsidRPr="00046AB1" w:rsidRDefault="00D72C34" w:rsidP="00686CE4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>Deltagere</w:t>
      </w:r>
      <w:r w:rsidR="00E029BB" w:rsidRPr="00046AB1">
        <w:rPr>
          <w:b/>
          <w:bCs/>
          <w:color w:val="auto"/>
        </w:rPr>
        <w:t xml:space="preserve">: </w:t>
      </w:r>
    </w:p>
    <w:p w14:paraId="61497727" w14:textId="492CB334" w:rsidR="003D30D1" w:rsidRPr="00046AB1" w:rsidRDefault="00C317FB" w:rsidP="003D30D1">
      <w:pPr>
        <w:spacing w:after="0"/>
        <w:rPr>
          <w:color w:val="auto"/>
        </w:rPr>
      </w:pPr>
      <w:r w:rsidRPr="00046AB1">
        <w:rPr>
          <w:color w:val="auto"/>
        </w:rPr>
        <w:t xml:space="preserve">Johnny Søtrup, formand </w:t>
      </w:r>
    </w:p>
    <w:p w14:paraId="7D31EE5F" w14:textId="77777777" w:rsidR="00C82843" w:rsidRDefault="00C82843" w:rsidP="004D17BB">
      <w:pPr>
        <w:spacing w:after="0"/>
        <w:rPr>
          <w:color w:val="auto"/>
        </w:rPr>
      </w:pPr>
      <w:bookmarkStart w:id="0" w:name="_Hlk97287090"/>
      <w:r w:rsidRPr="00046AB1">
        <w:rPr>
          <w:color w:val="auto"/>
        </w:rPr>
        <w:t>Ruth Nykjær, næstformand</w:t>
      </w:r>
      <w:r w:rsidRPr="0071603A">
        <w:rPr>
          <w:color w:val="auto"/>
        </w:rPr>
        <w:t xml:space="preserve"> </w:t>
      </w:r>
    </w:p>
    <w:p w14:paraId="4A679E81" w14:textId="33A5DD92" w:rsidR="004D17BB" w:rsidRPr="006077A5" w:rsidRDefault="004D17BB" w:rsidP="004D17BB">
      <w:pPr>
        <w:spacing w:after="0"/>
        <w:rPr>
          <w:color w:val="auto"/>
        </w:rPr>
      </w:pPr>
      <w:r w:rsidRPr="006077A5">
        <w:rPr>
          <w:color w:val="auto"/>
        </w:rPr>
        <w:t>Charlotte Mose</w:t>
      </w:r>
    </w:p>
    <w:bookmarkEnd w:id="0"/>
    <w:p w14:paraId="3E708D0D" w14:textId="77777777" w:rsidR="00C317FB" w:rsidRPr="006077A5" w:rsidRDefault="00C317FB" w:rsidP="00C317FB">
      <w:pPr>
        <w:spacing w:after="0"/>
        <w:rPr>
          <w:b/>
          <w:bCs/>
          <w:color w:val="auto"/>
        </w:rPr>
      </w:pPr>
      <w:r w:rsidRPr="006077A5">
        <w:rPr>
          <w:color w:val="auto"/>
        </w:rPr>
        <w:t>Pia Niemann Damtoft</w:t>
      </w:r>
    </w:p>
    <w:p w14:paraId="3DD5498A" w14:textId="77777777" w:rsidR="004D17BB" w:rsidRPr="0071603A" w:rsidRDefault="004D17BB" w:rsidP="004D17BB">
      <w:pPr>
        <w:spacing w:after="0"/>
        <w:rPr>
          <w:color w:val="auto"/>
        </w:rPr>
      </w:pPr>
      <w:r w:rsidRPr="0071603A">
        <w:rPr>
          <w:color w:val="auto"/>
        </w:rPr>
        <w:t>Tina Agergaard Hansen</w:t>
      </w:r>
    </w:p>
    <w:p w14:paraId="79C1241B" w14:textId="77777777" w:rsidR="001A536F" w:rsidRPr="004D17BB" w:rsidRDefault="001A536F" w:rsidP="001A536F">
      <w:pPr>
        <w:spacing w:after="0"/>
        <w:rPr>
          <w:color w:val="auto"/>
        </w:rPr>
      </w:pPr>
      <w:r w:rsidRPr="004D17BB">
        <w:rPr>
          <w:color w:val="auto"/>
        </w:rPr>
        <w:t xml:space="preserve">Sabrina Bech Røn </w:t>
      </w:r>
    </w:p>
    <w:p w14:paraId="00FBFF1F" w14:textId="77777777" w:rsidR="00C317FB" w:rsidRPr="0071603A" w:rsidRDefault="00C317FB" w:rsidP="00C317FB">
      <w:pPr>
        <w:spacing w:after="0"/>
        <w:rPr>
          <w:color w:val="auto"/>
        </w:rPr>
      </w:pPr>
      <w:r w:rsidRPr="0071603A">
        <w:rPr>
          <w:color w:val="auto"/>
        </w:rPr>
        <w:t>Christina Klarskov Arnsbæk</w:t>
      </w:r>
    </w:p>
    <w:p w14:paraId="6D965150" w14:textId="64C3A9E5" w:rsidR="00C317FB" w:rsidRPr="0097527E" w:rsidRDefault="00C317FB" w:rsidP="003D30D1">
      <w:pPr>
        <w:spacing w:after="0"/>
        <w:rPr>
          <w:color w:val="auto"/>
        </w:rPr>
      </w:pPr>
      <w:r w:rsidRPr="0097527E">
        <w:rPr>
          <w:color w:val="auto"/>
        </w:rPr>
        <w:t>Lilja Snorradottir</w:t>
      </w:r>
    </w:p>
    <w:p w14:paraId="492B1C56" w14:textId="70D9000F" w:rsidR="00C82843" w:rsidRPr="00C82843" w:rsidRDefault="00C82843" w:rsidP="00C45304">
      <w:pPr>
        <w:spacing w:after="0"/>
        <w:rPr>
          <w:rStyle w:val="Overskrift3Tegn"/>
          <w:b w:val="0"/>
          <w:bCs/>
          <w:color w:val="auto"/>
          <w:sz w:val="22"/>
        </w:rPr>
      </w:pPr>
      <w:r w:rsidRPr="00C82843">
        <w:rPr>
          <w:rStyle w:val="Overskrift3Tegn"/>
          <w:b w:val="0"/>
          <w:bCs/>
          <w:color w:val="auto"/>
          <w:sz w:val="22"/>
        </w:rPr>
        <w:t>Kenneth Pihl</w:t>
      </w:r>
    </w:p>
    <w:p w14:paraId="02F7031C" w14:textId="2D165A6B" w:rsidR="0097527E" w:rsidRPr="0097527E" w:rsidRDefault="00D72C34" w:rsidP="0097527E">
      <w:pPr>
        <w:spacing w:after="0"/>
        <w:rPr>
          <w:color w:val="auto"/>
        </w:rPr>
      </w:pPr>
      <w:r w:rsidRPr="00B16A5F">
        <w:rPr>
          <w:rStyle w:val="Overskrift3Tegn"/>
          <w:color w:val="auto"/>
          <w:sz w:val="22"/>
        </w:rPr>
        <w:t>Afbud</w:t>
      </w:r>
      <w:r w:rsidR="00EA2AAE" w:rsidRPr="00B16A5F">
        <w:rPr>
          <w:rStyle w:val="Overskrift3Tegn"/>
          <w:color w:val="auto"/>
          <w:sz w:val="22"/>
        </w:rPr>
        <w:t>:</w:t>
      </w:r>
      <w:r w:rsidR="00EA2AAE" w:rsidRPr="00B16A5F">
        <w:rPr>
          <w:color w:val="auto"/>
        </w:rPr>
        <w:t xml:space="preserve"> </w:t>
      </w:r>
      <w:r w:rsidRPr="00B16A5F">
        <w:rPr>
          <w:color w:val="auto"/>
        </w:rPr>
        <w:br/>
      </w:r>
      <w:r w:rsidR="0097527E" w:rsidRPr="0097527E">
        <w:rPr>
          <w:color w:val="auto"/>
        </w:rPr>
        <w:t>Josephine Nordbeck Bertelsen</w:t>
      </w:r>
    </w:p>
    <w:p w14:paraId="104F000A" w14:textId="593EECC3" w:rsidR="004155D5" w:rsidRPr="0081044A" w:rsidRDefault="004155D5" w:rsidP="0071603A">
      <w:pPr>
        <w:spacing w:after="0"/>
        <w:rPr>
          <w:color w:val="FF0000"/>
        </w:rPr>
      </w:pPr>
    </w:p>
    <w:p w14:paraId="519192E9" w14:textId="0E6BE502" w:rsidR="00686CE4" w:rsidRDefault="00D72C34" w:rsidP="00D72C34">
      <w:pPr>
        <w:rPr>
          <w:color w:val="auto"/>
        </w:rPr>
      </w:pPr>
      <w:r w:rsidRPr="00046AB1">
        <w:rPr>
          <w:b/>
          <w:bCs/>
          <w:color w:val="auto"/>
        </w:rPr>
        <w:t>Sekretariat</w:t>
      </w:r>
      <w:r w:rsidR="00EA2AAE" w:rsidRPr="00046AB1">
        <w:rPr>
          <w:b/>
          <w:bCs/>
          <w:color w:val="auto"/>
        </w:rPr>
        <w:t>:</w:t>
      </w:r>
      <w:r w:rsidRPr="00046AB1">
        <w:rPr>
          <w:b/>
          <w:bCs/>
          <w:color w:val="auto"/>
        </w:rPr>
        <w:br/>
      </w:r>
      <w:r w:rsidR="00686CE4" w:rsidRPr="00046AB1">
        <w:rPr>
          <w:color w:val="auto"/>
        </w:rPr>
        <w:t>Lisbeth Nørgaard, Direktør</w:t>
      </w:r>
    </w:p>
    <w:p w14:paraId="084D72B1" w14:textId="5B4D9C28" w:rsidR="00686CE4" w:rsidRPr="00046AB1" w:rsidRDefault="00D72C34" w:rsidP="00686CE4">
      <w:pPr>
        <w:spacing w:after="0"/>
        <w:rPr>
          <w:color w:val="auto"/>
        </w:rPr>
      </w:pPr>
      <w:r w:rsidRPr="00046AB1">
        <w:rPr>
          <w:b/>
          <w:bCs/>
          <w:color w:val="auto"/>
        </w:rPr>
        <w:t>Øvrige deltagere:</w:t>
      </w:r>
      <w:r w:rsidRPr="00046AB1">
        <w:rPr>
          <w:b/>
          <w:bCs/>
          <w:color w:val="auto"/>
        </w:rPr>
        <w:br/>
      </w:r>
      <w:r w:rsidR="004D17BB">
        <w:rPr>
          <w:color w:val="auto"/>
        </w:rPr>
        <w:t xml:space="preserve">Claus Larsen, </w:t>
      </w:r>
      <w:r w:rsidR="006C2E5B" w:rsidRPr="006C2E5B">
        <w:rPr>
          <w:color w:val="auto"/>
        </w:rPr>
        <w:t>Leder af Økonomi, HR og Skolens bygnings- og servicedrift</w:t>
      </w:r>
    </w:p>
    <w:p w14:paraId="601B9325" w14:textId="1CE8CB9C" w:rsidR="00C317FB" w:rsidRDefault="00C317FB" w:rsidP="004E7ACD">
      <w:pPr>
        <w:spacing w:after="0"/>
        <w:ind w:left="720"/>
        <w:rPr>
          <w:bCs/>
          <w:color w:val="auto"/>
        </w:rPr>
      </w:pPr>
    </w:p>
    <w:p w14:paraId="0EA6F7F6" w14:textId="2BCF1449" w:rsidR="0081044A" w:rsidRPr="0081044A" w:rsidRDefault="0081044A" w:rsidP="0081044A">
      <w:pPr>
        <w:spacing w:after="0"/>
        <w:rPr>
          <w:bCs/>
          <w:color w:val="auto"/>
        </w:rPr>
      </w:pPr>
      <w:r>
        <w:rPr>
          <w:bCs/>
          <w:color w:val="auto"/>
        </w:rPr>
        <w:t xml:space="preserve">Formanden </w:t>
      </w:r>
      <w:r w:rsidRPr="00B16A5F">
        <w:rPr>
          <w:bCs/>
          <w:color w:val="auto"/>
        </w:rPr>
        <w:t>indledte mødet med at byde velkommen til ny medarbejderrepræsentant: Kenneth Pihl og ny elevrepræsentant: Josephine Nordbeck Bertelsen</w:t>
      </w:r>
      <w:r w:rsidR="00B16A5F">
        <w:rPr>
          <w:bCs/>
          <w:color w:val="auto"/>
        </w:rPr>
        <w:t>, som dog havde meldt afbud til dagens møde.</w:t>
      </w:r>
    </w:p>
    <w:p w14:paraId="433CD488" w14:textId="77777777" w:rsidR="0081044A" w:rsidRDefault="0081044A" w:rsidP="00661A15">
      <w:pPr>
        <w:spacing w:after="0"/>
        <w:rPr>
          <w:bCs/>
          <w:color w:val="auto"/>
        </w:rPr>
      </w:pPr>
    </w:p>
    <w:p w14:paraId="274FBE16" w14:textId="77777777" w:rsidR="00C317FB" w:rsidRPr="009A7C0D" w:rsidRDefault="00C317FB" w:rsidP="00C317F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Godkendelse af dagsorden</w:t>
      </w:r>
    </w:p>
    <w:p w14:paraId="393C28AF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53F1A17B" w14:textId="5043E0CC" w:rsidR="00C317FB" w:rsidRPr="009A7C0D" w:rsidRDefault="00C317FB" w:rsidP="00C317FB">
      <w:pPr>
        <w:spacing w:after="0"/>
        <w:ind w:firstLine="720"/>
        <w:rPr>
          <w:color w:val="auto"/>
        </w:rPr>
      </w:pPr>
      <w:r>
        <w:rPr>
          <w:color w:val="auto"/>
        </w:rPr>
        <w:t>Dagsorden blev g</w:t>
      </w:r>
      <w:r w:rsidRPr="009A7C0D">
        <w:rPr>
          <w:color w:val="auto"/>
        </w:rPr>
        <w:t>odkend</w:t>
      </w:r>
      <w:r>
        <w:rPr>
          <w:color w:val="auto"/>
        </w:rPr>
        <w:t>t</w:t>
      </w:r>
      <w:r w:rsidR="004D17BB">
        <w:rPr>
          <w:color w:val="auto"/>
        </w:rPr>
        <w:t>.</w:t>
      </w:r>
    </w:p>
    <w:p w14:paraId="77CCD8B4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08A2563F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56D3753E" w14:textId="6CBEB86B" w:rsidR="00C317FB" w:rsidRDefault="00C317FB" w:rsidP="00C317F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 xml:space="preserve">Godkendelse af referatet fra mødet den </w:t>
      </w:r>
      <w:r w:rsidR="00C82843">
        <w:rPr>
          <w:b/>
          <w:color w:val="auto"/>
        </w:rPr>
        <w:t>21</w:t>
      </w:r>
      <w:r w:rsidRPr="009A7C0D">
        <w:rPr>
          <w:b/>
          <w:color w:val="auto"/>
        </w:rPr>
        <w:t xml:space="preserve">. </w:t>
      </w:r>
      <w:r w:rsidR="00C82843">
        <w:rPr>
          <w:b/>
          <w:color w:val="auto"/>
        </w:rPr>
        <w:t>september</w:t>
      </w:r>
      <w:r w:rsidRPr="009A7C0D">
        <w:rPr>
          <w:b/>
          <w:color w:val="auto"/>
        </w:rPr>
        <w:t xml:space="preserve"> 2022</w:t>
      </w:r>
    </w:p>
    <w:p w14:paraId="0945BADF" w14:textId="77777777" w:rsidR="00C317FB" w:rsidRDefault="00C317FB" w:rsidP="00C317FB">
      <w:pPr>
        <w:pStyle w:val="Listeafsnit"/>
        <w:spacing w:after="0"/>
        <w:rPr>
          <w:color w:val="auto"/>
        </w:rPr>
      </w:pPr>
    </w:p>
    <w:p w14:paraId="531EAD57" w14:textId="088FC46B" w:rsidR="00C317FB" w:rsidRDefault="00C317FB" w:rsidP="00C317FB">
      <w:pPr>
        <w:pStyle w:val="Listeafsnit"/>
        <w:spacing w:after="0"/>
        <w:rPr>
          <w:color w:val="auto"/>
        </w:rPr>
      </w:pPr>
      <w:r w:rsidRPr="009A543B">
        <w:rPr>
          <w:color w:val="auto"/>
        </w:rPr>
        <w:t>I henhold til forretningsordenen pkt. 3.5 er referatet godkendt, da der ikke har været indsigelser.</w:t>
      </w:r>
    </w:p>
    <w:p w14:paraId="0E6EEB41" w14:textId="41C1411F" w:rsidR="004D17BB" w:rsidRDefault="004D17BB" w:rsidP="00C317FB">
      <w:pPr>
        <w:pStyle w:val="Listeafsnit"/>
        <w:spacing w:after="0"/>
        <w:rPr>
          <w:color w:val="auto"/>
        </w:rPr>
      </w:pPr>
    </w:p>
    <w:p w14:paraId="2DEC12A9" w14:textId="77777777" w:rsidR="004155D5" w:rsidRDefault="004155D5" w:rsidP="00C317FB">
      <w:pPr>
        <w:pStyle w:val="Listeafsnit"/>
        <w:spacing w:after="0"/>
        <w:rPr>
          <w:color w:val="auto"/>
        </w:rPr>
      </w:pPr>
    </w:p>
    <w:p w14:paraId="2F33278D" w14:textId="77777777" w:rsidR="004D17BB" w:rsidRPr="009A543B" w:rsidRDefault="004D17BB" w:rsidP="00C317FB">
      <w:pPr>
        <w:pStyle w:val="Listeafsnit"/>
        <w:spacing w:after="0"/>
        <w:rPr>
          <w:color w:val="auto"/>
        </w:rPr>
      </w:pPr>
    </w:p>
    <w:p w14:paraId="4FB7F266" w14:textId="77777777" w:rsidR="004D17BB" w:rsidRPr="00E763FF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E763FF">
        <w:rPr>
          <w:b/>
          <w:color w:val="auto"/>
        </w:rPr>
        <w:t>Økonomi rapportering</w:t>
      </w:r>
    </w:p>
    <w:p w14:paraId="5EDB02A1" w14:textId="77777777" w:rsidR="004D17BB" w:rsidRPr="00E763FF" w:rsidRDefault="004D17BB" w:rsidP="004D17BB">
      <w:pPr>
        <w:spacing w:after="0"/>
        <w:rPr>
          <w:b/>
          <w:color w:val="auto"/>
        </w:rPr>
      </w:pPr>
    </w:p>
    <w:p w14:paraId="0AEABEB0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3.1</w:t>
      </w:r>
      <w:r w:rsidRPr="00C82843">
        <w:rPr>
          <w:bCs/>
          <w:color w:val="auto"/>
        </w:rPr>
        <w:tab/>
        <w:t>Opfølgning af perioderegnskab for 3.kvartal 2022</w:t>
      </w:r>
    </w:p>
    <w:p w14:paraId="73147BB2" w14:textId="73DA53C5" w:rsidR="00D64DF0" w:rsidRDefault="00D64DF0" w:rsidP="00C82843">
      <w:pPr>
        <w:spacing w:after="0"/>
        <w:ind w:firstLine="720"/>
        <w:rPr>
          <w:bCs/>
          <w:color w:val="auto"/>
        </w:rPr>
      </w:pPr>
    </w:p>
    <w:p w14:paraId="687FFF91" w14:textId="7AE5E1E4" w:rsidR="00785CFE" w:rsidRDefault="00785CFE" w:rsidP="00B31971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Økonomilederen gennemgik perioderegnskabet.</w:t>
      </w:r>
    </w:p>
    <w:p w14:paraId="2021F481" w14:textId="126A61FB" w:rsidR="00D64DF0" w:rsidRDefault="00D64DF0" w:rsidP="00B31971">
      <w:pPr>
        <w:spacing w:after="0"/>
        <w:ind w:left="720"/>
        <w:rPr>
          <w:bCs/>
          <w:color w:val="auto"/>
        </w:rPr>
      </w:pPr>
      <w:r w:rsidRPr="00D64DF0">
        <w:rPr>
          <w:bCs/>
          <w:color w:val="auto"/>
        </w:rPr>
        <w:t>Regnskabet udviser et positivt resultat på 0,4 mio.</w:t>
      </w:r>
      <w:r>
        <w:rPr>
          <w:bCs/>
          <w:color w:val="auto"/>
        </w:rPr>
        <w:t xml:space="preserve">kr. </w:t>
      </w:r>
      <w:r w:rsidRPr="00D64DF0">
        <w:rPr>
          <w:bCs/>
          <w:color w:val="auto"/>
        </w:rPr>
        <w:t xml:space="preserve"> </w:t>
      </w:r>
      <w:r w:rsidR="00D6425D">
        <w:rPr>
          <w:bCs/>
          <w:color w:val="auto"/>
        </w:rPr>
        <w:t>s</w:t>
      </w:r>
      <w:r w:rsidRPr="00D64DF0">
        <w:rPr>
          <w:bCs/>
          <w:color w:val="auto"/>
        </w:rPr>
        <w:t xml:space="preserve">ammenholdt </w:t>
      </w:r>
      <w:r w:rsidR="00785CFE">
        <w:rPr>
          <w:bCs/>
          <w:color w:val="auto"/>
        </w:rPr>
        <w:t xml:space="preserve">med </w:t>
      </w:r>
      <w:r w:rsidRPr="00D64DF0">
        <w:rPr>
          <w:bCs/>
          <w:color w:val="auto"/>
        </w:rPr>
        <w:t>et budgetteret negativt resultat for samme periode på 1,0 mio.</w:t>
      </w:r>
      <w:r>
        <w:rPr>
          <w:bCs/>
          <w:color w:val="auto"/>
        </w:rPr>
        <w:t>kr.</w:t>
      </w:r>
      <w:r w:rsidRPr="00D64DF0">
        <w:rPr>
          <w:bCs/>
          <w:color w:val="auto"/>
        </w:rPr>
        <w:t xml:space="preserve"> Årsagerne til det forbedrede resultat på ca. 1,4 mio.</w:t>
      </w:r>
      <w:r>
        <w:rPr>
          <w:bCs/>
          <w:color w:val="auto"/>
        </w:rPr>
        <w:t>kr.</w:t>
      </w:r>
      <w:r w:rsidRPr="00D64DF0">
        <w:rPr>
          <w:bCs/>
          <w:color w:val="auto"/>
        </w:rPr>
        <w:t xml:space="preserve"> sk</w:t>
      </w:r>
      <w:r>
        <w:rPr>
          <w:bCs/>
          <w:color w:val="auto"/>
        </w:rPr>
        <w:t>yldes</w:t>
      </w:r>
      <w:r w:rsidRPr="00D64DF0">
        <w:rPr>
          <w:bCs/>
          <w:color w:val="auto"/>
        </w:rPr>
        <w:t xml:space="preserve"> </w:t>
      </w:r>
      <w:r>
        <w:rPr>
          <w:bCs/>
          <w:color w:val="auto"/>
        </w:rPr>
        <w:t xml:space="preserve">hovedsagelig en øget indtægt på </w:t>
      </w:r>
      <w:r w:rsidRPr="00D64DF0">
        <w:rPr>
          <w:bCs/>
          <w:color w:val="auto"/>
        </w:rPr>
        <w:t>1,2 mio.</w:t>
      </w:r>
      <w:r>
        <w:rPr>
          <w:bCs/>
          <w:color w:val="auto"/>
        </w:rPr>
        <w:t>kr. og en lidt lavere udgift end forventet.</w:t>
      </w:r>
    </w:p>
    <w:p w14:paraId="2C99F50B" w14:textId="77777777" w:rsidR="00785CFE" w:rsidRDefault="00785CFE" w:rsidP="00785CFE">
      <w:pPr>
        <w:spacing w:after="0"/>
        <w:ind w:left="720"/>
        <w:rPr>
          <w:bCs/>
          <w:color w:val="auto"/>
        </w:rPr>
      </w:pPr>
    </w:p>
    <w:p w14:paraId="67FB1D76" w14:textId="6594859F" w:rsidR="00785CFE" w:rsidRDefault="00785CFE" w:rsidP="00B31971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A</w:t>
      </w:r>
      <w:r w:rsidRPr="00D64DF0">
        <w:rPr>
          <w:bCs/>
          <w:color w:val="auto"/>
        </w:rPr>
        <w:t>ktivitet</w:t>
      </w:r>
      <w:r>
        <w:rPr>
          <w:bCs/>
          <w:color w:val="auto"/>
        </w:rPr>
        <w:t>en</w:t>
      </w:r>
      <w:r w:rsidRPr="00D64DF0">
        <w:rPr>
          <w:bCs/>
          <w:color w:val="auto"/>
        </w:rPr>
        <w:t xml:space="preserve"> anses for værende tilfredsstillende og den reviderede budgetterede samlede årsaktivitet forventes indfriet.</w:t>
      </w:r>
    </w:p>
    <w:p w14:paraId="675359EF" w14:textId="77777777" w:rsidR="00785CFE" w:rsidRDefault="00785CFE" w:rsidP="00B31971">
      <w:pPr>
        <w:spacing w:after="0"/>
        <w:ind w:left="720"/>
        <w:rPr>
          <w:bCs/>
          <w:color w:val="auto"/>
        </w:rPr>
      </w:pPr>
      <w:r w:rsidRPr="00D64DF0">
        <w:rPr>
          <w:bCs/>
          <w:color w:val="auto"/>
        </w:rPr>
        <w:t>Det skønnes, at det samlede årsværksforbrug i 2022 vil ligge tæt på det budgetterede ved årets udgang.</w:t>
      </w:r>
    </w:p>
    <w:p w14:paraId="0CD1D340" w14:textId="77777777" w:rsidR="00785CFE" w:rsidRDefault="00785CFE" w:rsidP="00D64DF0">
      <w:pPr>
        <w:spacing w:after="0"/>
        <w:ind w:left="720"/>
        <w:rPr>
          <w:bCs/>
          <w:color w:val="auto"/>
        </w:rPr>
      </w:pPr>
    </w:p>
    <w:p w14:paraId="19CCB35D" w14:textId="45FB216E" w:rsidR="00D64DF0" w:rsidRDefault="00D64DF0" w:rsidP="00B31971">
      <w:pPr>
        <w:spacing w:after="0"/>
        <w:ind w:left="720"/>
        <w:rPr>
          <w:bCs/>
          <w:color w:val="auto"/>
        </w:rPr>
      </w:pPr>
      <w:r w:rsidRPr="00D64DF0">
        <w:rPr>
          <w:bCs/>
          <w:color w:val="auto"/>
        </w:rPr>
        <w:t xml:space="preserve">Der må i forbindelse med årsregnskabet forventes en regulering for </w:t>
      </w:r>
      <w:r w:rsidR="00D6425D">
        <w:rPr>
          <w:bCs/>
          <w:color w:val="auto"/>
        </w:rPr>
        <w:t>ikke-</w:t>
      </w:r>
      <w:r w:rsidRPr="00D64DF0">
        <w:rPr>
          <w:bCs/>
          <w:color w:val="auto"/>
        </w:rPr>
        <w:t>realiseret kurstab på ca. 3,3 mio. kr.</w:t>
      </w:r>
      <w:r w:rsidR="00785CFE">
        <w:rPr>
          <w:bCs/>
          <w:color w:val="auto"/>
        </w:rPr>
        <w:t>,</w:t>
      </w:r>
      <w:r w:rsidRPr="00D64DF0">
        <w:rPr>
          <w:bCs/>
          <w:color w:val="auto"/>
        </w:rPr>
        <w:t xml:space="preserve"> der vil påvirke årsresultatet</w:t>
      </w:r>
    </w:p>
    <w:p w14:paraId="47A6F734" w14:textId="6B666A84" w:rsidR="00D64DF0" w:rsidRDefault="00D64DF0" w:rsidP="00C82843">
      <w:pPr>
        <w:spacing w:after="0"/>
        <w:ind w:firstLine="720"/>
        <w:rPr>
          <w:bCs/>
          <w:color w:val="auto"/>
        </w:rPr>
      </w:pPr>
    </w:p>
    <w:p w14:paraId="700B0F31" w14:textId="72E80B48" w:rsidR="00D64DF0" w:rsidRPr="00C82843" w:rsidRDefault="00785CFE" w:rsidP="00B31971">
      <w:pPr>
        <w:spacing w:after="0"/>
        <w:ind w:firstLine="720"/>
        <w:rPr>
          <w:bCs/>
          <w:color w:val="auto"/>
        </w:rPr>
      </w:pPr>
      <w:r>
        <w:rPr>
          <w:color w:val="auto"/>
        </w:rPr>
        <w:t>Bestyrelsen havde ingen bemærkninger til det fremlagte perioderegnskab, som blev godkendt.</w:t>
      </w:r>
    </w:p>
    <w:p w14:paraId="23052EDC" w14:textId="77777777" w:rsidR="00785CFE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ab/>
      </w:r>
    </w:p>
    <w:p w14:paraId="6A3C8C14" w14:textId="10262925" w:rsidR="00C82843" w:rsidRPr="00C82843" w:rsidRDefault="00C82843" w:rsidP="00466FD9">
      <w:pPr>
        <w:spacing w:after="0"/>
        <w:ind w:firstLine="1304"/>
        <w:rPr>
          <w:bCs/>
          <w:color w:val="auto"/>
        </w:rPr>
      </w:pPr>
      <w:r w:rsidRPr="00C82843">
        <w:rPr>
          <w:bCs/>
          <w:color w:val="auto"/>
        </w:rPr>
        <w:t>Bilag: 3.1.</w:t>
      </w:r>
      <w:r w:rsidRPr="00C82843">
        <w:rPr>
          <w:bCs/>
          <w:color w:val="auto"/>
        </w:rPr>
        <w:tab/>
        <w:t>Perioderegnskab pr. 30.september 2022</w:t>
      </w:r>
    </w:p>
    <w:p w14:paraId="5A40C20E" w14:textId="77777777" w:rsidR="00785CFE" w:rsidRDefault="00785CFE" w:rsidP="00785CFE">
      <w:pPr>
        <w:pStyle w:val="Listeafsnit"/>
        <w:rPr>
          <w:color w:val="auto"/>
        </w:rPr>
      </w:pPr>
    </w:p>
    <w:p w14:paraId="72042215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Vedligeholdelsesplan</w:t>
      </w:r>
    </w:p>
    <w:p w14:paraId="239C865A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46DAF4F3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 xml:space="preserve">4.1 </w:t>
      </w:r>
      <w:r w:rsidRPr="00C82843">
        <w:rPr>
          <w:bCs/>
          <w:color w:val="auto"/>
        </w:rPr>
        <w:tab/>
        <w:t>Ajourført løbende vedligeholdelsesplan</w:t>
      </w:r>
    </w:p>
    <w:p w14:paraId="58F3E857" w14:textId="11C1AC49" w:rsidR="00C82843" w:rsidRDefault="00C82843" w:rsidP="00C82843">
      <w:pPr>
        <w:spacing w:after="0"/>
        <w:ind w:firstLine="720"/>
        <w:rPr>
          <w:bCs/>
          <w:color w:val="auto"/>
        </w:rPr>
      </w:pPr>
    </w:p>
    <w:p w14:paraId="14BB1362" w14:textId="77777777" w:rsidR="00FD1941" w:rsidRPr="003928AF" w:rsidRDefault="00FD1941" w:rsidP="00B31971">
      <w:pPr>
        <w:spacing w:after="0"/>
        <w:ind w:left="720"/>
        <w:rPr>
          <w:bCs/>
          <w:color w:val="auto"/>
        </w:rPr>
      </w:pPr>
      <w:r w:rsidRPr="003928AF">
        <w:rPr>
          <w:bCs/>
          <w:color w:val="auto"/>
        </w:rPr>
        <w:t xml:space="preserve">Jfr. gældende regler skal der hvert år udarbejdes en 10-årig vedligeholdelsesplan for skolens bygningsmasse. </w:t>
      </w:r>
    </w:p>
    <w:p w14:paraId="4DFB2CCF" w14:textId="5F62049F" w:rsidR="00FD1941" w:rsidRDefault="00FD1941" w:rsidP="00B31971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Økonomilederen gennemgik vedligeholdelsesplanen.</w:t>
      </w:r>
    </w:p>
    <w:p w14:paraId="6BD2574A" w14:textId="6155E902" w:rsidR="00FD1941" w:rsidRDefault="00FD1941" w:rsidP="00B31971">
      <w:pPr>
        <w:spacing w:after="0"/>
        <w:ind w:left="720"/>
        <w:rPr>
          <w:bCs/>
          <w:color w:val="auto"/>
        </w:rPr>
      </w:pPr>
      <w:r w:rsidRPr="003928AF">
        <w:rPr>
          <w:bCs/>
          <w:color w:val="auto"/>
        </w:rPr>
        <w:t xml:space="preserve">De samlede udgifter over 10-års perioden forventes at være </w:t>
      </w:r>
      <w:r>
        <w:rPr>
          <w:bCs/>
          <w:color w:val="auto"/>
        </w:rPr>
        <w:t xml:space="preserve">ca. </w:t>
      </w:r>
      <w:r w:rsidRPr="003928AF">
        <w:rPr>
          <w:bCs/>
          <w:color w:val="auto"/>
        </w:rPr>
        <w:t>1</w:t>
      </w:r>
      <w:r>
        <w:rPr>
          <w:bCs/>
          <w:color w:val="auto"/>
        </w:rPr>
        <w:t>2</w:t>
      </w:r>
      <w:r w:rsidRPr="003928AF">
        <w:rPr>
          <w:bCs/>
          <w:color w:val="auto"/>
        </w:rPr>
        <w:t xml:space="preserve"> mio.kr.</w:t>
      </w:r>
      <w:r w:rsidR="00D6425D">
        <w:rPr>
          <w:bCs/>
          <w:color w:val="auto"/>
        </w:rPr>
        <w:t>,</w:t>
      </w:r>
      <w:r w:rsidRPr="003928AF">
        <w:rPr>
          <w:bCs/>
          <w:color w:val="auto"/>
        </w:rPr>
        <w:t xml:space="preserve"> hvilket er </w:t>
      </w:r>
      <w:r>
        <w:rPr>
          <w:bCs/>
          <w:color w:val="auto"/>
        </w:rPr>
        <w:t>lidt lavere end sidste år.</w:t>
      </w:r>
    </w:p>
    <w:p w14:paraId="5475E6CC" w14:textId="4BEDC705" w:rsidR="00FD1941" w:rsidRDefault="00FD1941" w:rsidP="00B31971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Den mest mærkbare ændring er i forhold til 2023, hvor udgiften skønnes ca. 0,5 mio.kr. højere end sidste år. Det skyldes renoveringsprojekter af taget.</w:t>
      </w:r>
    </w:p>
    <w:p w14:paraId="395AEC6C" w14:textId="2DAFCDB8" w:rsidR="00B43BD1" w:rsidRDefault="00B43BD1" w:rsidP="00B43BD1">
      <w:pPr>
        <w:spacing w:after="0"/>
        <w:rPr>
          <w:bCs/>
          <w:color w:val="auto"/>
        </w:rPr>
      </w:pPr>
    </w:p>
    <w:p w14:paraId="1B170AD3" w14:textId="0FA22C30" w:rsidR="003928AF" w:rsidRPr="003928AF" w:rsidRDefault="003928AF" w:rsidP="00B31971">
      <w:pPr>
        <w:spacing w:after="0"/>
        <w:ind w:firstLine="720"/>
        <w:rPr>
          <w:bCs/>
          <w:color w:val="auto"/>
        </w:rPr>
      </w:pPr>
      <w:r w:rsidRPr="003928AF">
        <w:rPr>
          <w:bCs/>
          <w:color w:val="auto"/>
        </w:rPr>
        <w:t>Bestyrelsen godkendte det fremlagte forslag til vedligeholdelsesplan 202</w:t>
      </w:r>
      <w:r w:rsidR="00FD1941">
        <w:rPr>
          <w:bCs/>
          <w:color w:val="auto"/>
        </w:rPr>
        <w:t>3</w:t>
      </w:r>
      <w:r w:rsidRPr="003928AF">
        <w:rPr>
          <w:bCs/>
          <w:color w:val="auto"/>
        </w:rPr>
        <w:t>-203</w:t>
      </w:r>
      <w:r w:rsidR="00FD1941">
        <w:rPr>
          <w:bCs/>
          <w:color w:val="auto"/>
        </w:rPr>
        <w:t>2.</w:t>
      </w:r>
    </w:p>
    <w:p w14:paraId="11979878" w14:textId="77777777" w:rsidR="003928AF" w:rsidRPr="00C82843" w:rsidRDefault="003928AF" w:rsidP="00B43BD1">
      <w:pPr>
        <w:spacing w:after="0"/>
        <w:rPr>
          <w:bCs/>
          <w:color w:val="auto"/>
        </w:rPr>
      </w:pPr>
    </w:p>
    <w:p w14:paraId="2025382F" w14:textId="77777777" w:rsidR="00C82843" w:rsidRPr="00C82843" w:rsidRDefault="00C82843" w:rsidP="00C82843">
      <w:pPr>
        <w:spacing w:after="0"/>
        <w:ind w:firstLine="1304"/>
        <w:rPr>
          <w:bCs/>
          <w:color w:val="auto"/>
        </w:rPr>
      </w:pPr>
      <w:r w:rsidRPr="00C82843">
        <w:rPr>
          <w:bCs/>
          <w:color w:val="auto"/>
        </w:rPr>
        <w:t xml:space="preserve">Bilag 4.1 </w:t>
      </w:r>
      <w:r w:rsidRPr="00C82843">
        <w:rPr>
          <w:bCs/>
          <w:color w:val="auto"/>
        </w:rPr>
        <w:tab/>
        <w:t>Forslag til vedligeholdelsesplan 2023-2032</w:t>
      </w:r>
    </w:p>
    <w:p w14:paraId="4EE9301A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587B674C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1136A980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Budgetforslag 2023</w:t>
      </w:r>
    </w:p>
    <w:p w14:paraId="791153A3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  <w:bookmarkStart w:id="1" w:name="_Hlk121901839"/>
    </w:p>
    <w:p w14:paraId="28C280A3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5.1</w:t>
      </w:r>
      <w:r w:rsidRPr="00C82843">
        <w:rPr>
          <w:bCs/>
          <w:color w:val="auto"/>
        </w:rPr>
        <w:tab/>
        <w:t>Gennemgang af forslag til budget for 2023</w:t>
      </w:r>
    </w:p>
    <w:p w14:paraId="48CDC0C2" w14:textId="62716740" w:rsidR="00C82843" w:rsidRDefault="00C82843" w:rsidP="00C82843">
      <w:pPr>
        <w:spacing w:after="0"/>
        <w:ind w:firstLine="720"/>
        <w:rPr>
          <w:bCs/>
          <w:color w:val="auto"/>
        </w:rPr>
      </w:pPr>
    </w:p>
    <w:p w14:paraId="27A2A590" w14:textId="2F7481D3" w:rsidR="0038092A" w:rsidRPr="00391EA8" w:rsidRDefault="0038092A" w:rsidP="00391EA8">
      <w:pPr>
        <w:spacing w:after="0"/>
        <w:ind w:firstLine="720"/>
        <w:rPr>
          <w:bCs/>
          <w:color w:val="auto"/>
        </w:rPr>
      </w:pPr>
      <w:r w:rsidRPr="00391EA8">
        <w:rPr>
          <w:bCs/>
          <w:color w:val="auto"/>
        </w:rPr>
        <w:lastRenderedPageBreak/>
        <w:t xml:space="preserve">Økonomilederen gennemgik forslaget til budgettet for 2023. </w:t>
      </w:r>
    </w:p>
    <w:p w14:paraId="5A6C6751" w14:textId="54A1D543" w:rsidR="0038092A" w:rsidRPr="00D6425D" w:rsidRDefault="0038092A" w:rsidP="00D6425D">
      <w:pPr>
        <w:ind w:left="720"/>
        <w:rPr>
          <w:bCs/>
          <w:color w:val="auto"/>
        </w:rPr>
      </w:pPr>
      <w:r w:rsidRPr="00D6425D">
        <w:rPr>
          <w:bCs/>
          <w:color w:val="auto"/>
        </w:rPr>
        <w:t xml:space="preserve">Forslaget er udarbejdet ud fra forslaget til Finansloven 2023. Denne endelige Finanslov for 2023 forventes først </w:t>
      </w:r>
      <w:r w:rsidR="00466FD9" w:rsidRPr="00D6425D">
        <w:rPr>
          <w:bCs/>
          <w:color w:val="auto"/>
        </w:rPr>
        <w:t xml:space="preserve">vedtaget </w:t>
      </w:r>
      <w:r w:rsidRPr="00D6425D">
        <w:rPr>
          <w:bCs/>
          <w:color w:val="auto"/>
        </w:rPr>
        <w:t>i 2023.</w:t>
      </w:r>
    </w:p>
    <w:p w14:paraId="118BBA93" w14:textId="4028A14C" w:rsidR="00DC4600" w:rsidRDefault="0038092A" w:rsidP="00D6425D">
      <w:pPr>
        <w:ind w:left="720"/>
        <w:rPr>
          <w:bCs/>
          <w:color w:val="auto"/>
        </w:rPr>
      </w:pPr>
      <w:r w:rsidRPr="00D6425D">
        <w:rPr>
          <w:bCs/>
          <w:color w:val="auto"/>
        </w:rPr>
        <w:t>Forudsætninger der er indarbejdet i budgetforslaget</w:t>
      </w:r>
      <w:r w:rsidR="00DC4600" w:rsidRPr="00D6425D">
        <w:rPr>
          <w:bCs/>
          <w:color w:val="auto"/>
        </w:rPr>
        <w:t>, er bl.a. en videreførelse af kvalitetspuljer</w:t>
      </w:r>
      <w:r w:rsidR="00BC1238">
        <w:rPr>
          <w:bCs/>
          <w:color w:val="auto"/>
        </w:rPr>
        <w:t>, en fremskrivning på bygningstaxameteret på 7,8% og øvrige taxametre på 3,9% samt</w:t>
      </w:r>
      <w:r w:rsidR="00DC4600" w:rsidRPr="00D6425D">
        <w:rPr>
          <w:bCs/>
          <w:color w:val="auto"/>
        </w:rPr>
        <w:t xml:space="preserve"> en udfasning af praktikvejledningspuljen.</w:t>
      </w:r>
    </w:p>
    <w:p w14:paraId="1BD41479" w14:textId="4D37C3C2" w:rsidR="00DC4600" w:rsidRPr="00D6425D" w:rsidRDefault="00DC4600" w:rsidP="00D6425D">
      <w:pPr>
        <w:ind w:left="720"/>
        <w:rPr>
          <w:bCs/>
          <w:color w:val="auto"/>
        </w:rPr>
      </w:pPr>
      <w:r w:rsidRPr="00D6425D">
        <w:rPr>
          <w:bCs/>
          <w:color w:val="auto"/>
        </w:rPr>
        <w:t>Lønomkostningerne er fremskrevet med 2,60%</w:t>
      </w:r>
      <w:r w:rsidR="00466FD9" w:rsidRPr="00D6425D">
        <w:rPr>
          <w:bCs/>
          <w:color w:val="auto"/>
        </w:rPr>
        <w:t xml:space="preserve"> (overenskomsten)</w:t>
      </w:r>
      <w:r w:rsidRPr="00D6425D">
        <w:rPr>
          <w:bCs/>
          <w:color w:val="auto"/>
        </w:rPr>
        <w:t>, og der er indarbejdet omkostninger til vedligeholdelse af og investering i institutionens bygningsmasse så standarden bevares iht. Vedligeholdelsesplanen. Endelige er der taget udgangspunkt i Taxameterkatalog som følge af Forslag til Finansloven 2023.</w:t>
      </w:r>
    </w:p>
    <w:p w14:paraId="740E4B1C" w14:textId="77777777" w:rsidR="00CD0800" w:rsidRPr="00D6425D" w:rsidRDefault="00CD0800" w:rsidP="00D6425D">
      <w:pPr>
        <w:ind w:firstLine="720"/>
        <w:rPr>
          <w:bCs/>
          <w:color w:val="auto"/>
        </w:rPr>
      </w:pPr>
      <w:r w:rsidRPr="00D6425D">
        <w:rPr>
          <w:bCs/>
          <w:color w:val="auto"/>
        </w:rPr>
        <w:t>Der forventes et fald i omsætningen svarende til en nedgang i aktiviteten på i alt 30 årselever.</w:t>
      </w:r>
    </w:p>
    <w:p w14:paraId="24366BEB" w14:textId="3B76E745" w:rsidR="0038092A" w:rsidRPr="00D6425D" w:rsidRDefault="0038092A" w:rsidP="00D6425D">
      <w:pPr>
        <w:ind w:firstLine="720"/>
        <w:rPr>
          <w:bCs/>
          <w:color w:val="auto"/>
        </w:rPr>
      </w:pPr>
      <w:r w:rsidRPr="00D6425D">
        <w:rPr>
          <w:bCs/>
          <w:color w:val="auto"/>
        </w:rPr>
        <w:t>Samlet set udviser forslaget til budget 202</w:t>
      </w:r>
      <w:r w:rsidR="00CD0800" w:rsidRPr="00D6425D">
        <w:rPr>
          <w:bCs/>
          <w:color w:val="auto"/>
        </w:rPr>
        <w:t>3</w:t>
      </w:r>
      <w:r w:rsidRPr="00D6425D">
        <w:rPr>
          <w:bCs/>
          <w:color w:val="auto"/>
        </w:rPr>
        <w:t xml:space="preserve"> et årsresultat på </w:t>
      </w:r>
      <w:r w:rsidR="00CD0800" w:rsidRPr="00D6425D">
        <w:rPr>
          <w:bCs/>
          <w:color w:val="auto"/>
        </w:rPr>
        <w:t xml:space="preserve">minus </w:t>
      </w:r>
      <w:r w:rsidRPr="00D6425D">
        <w:rPr>
          <w:bCs/>
          <w:color w:val="auto"/>
        </w:rPr>
        <w:t xml:space="preserve">kr. </w:t>
      </w:r>
      <w:r w:rsidR="00CD0800" w:rsidRPr="00D6425D">
        <w:rPr>
          <w:bCs/>
          <w:color w:val="auto"/>
        </w:rPr>
        <w:t>1</w:t>
      </w:r>
      <w:r w:rsidRPr="00D6425D">
        <w:rPr>
          <w:bCs/>
          <w:color w:val="auto"/>
        </w:rPr>
        <w:t>,</w:t>
      </w:r>
      <w:r w:rsidR="00CD0800" w:rsidRPr="00D6425D">
        <w:rPr>
          <w:bCs/>
          <w:color w:val="auto"/>
        </w:rPr>
        <w:t>6</w:t>
      </w:r>
      <w:r w:rsidRPr="00D6425D">
        <w:rPr>
          <w:bCs/>
          <w:color w:val="auto"/>
        </w:rPr>
        <w:t xml:space="preserve"> mio. kr.</w:t>
      </w:r>
    </w:p>
    <w:p w14:paraId="071F6B6A" w14:textId="683A3720" w:rsidR="00BF7314" w:rsidRDefault="00B16A5F" w:rsidP="00D6425D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Budgettet er lavet på baggrund af forslag til finansloven</w:t>
      </w:r>
      <w:r w:rsidR="00BF7314">
        <w:rPr>
          <w:bCs/>
          <w:color w:val="auto"/>
        </w:rPr>
        <w:t xml:space="preserve"> og en negativ udvikling i elevoptag</w:t>
      </w:r>
      <w:r w:rsidR="008210D0">
        <w:rPr>
          <w:bCs/>
          <w:color w:val="auto"/>
        </w:rPr>
        <w:t>et</w:t>
      </w:r>
      <w:r>
        <w:rPr>
          <w:bCs/>
          <w:color w:val="auto"/>
        </w:rPr>
        <w:t xml:space="preserve">. </w:t>
      </w:r>
    </w:p>
    <w:p w14:paraId="510C3CD7" w14:textId="4E1C8CE2" w:rsidR="00BF7314" w:rsidRDefault="00BF7314" w:rsidP="00D6425D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Der er en vis usikkerhed i forhold til begge parametre:</w:t>
      </w:r>
    </w:p>
    <w:p w14:paraId="7C96AFF8" w14:textId="5F437804" w:rsidR="00BF7314" w:rsidRDefault="00BF7314" w:rsidP="00D6425D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D</w:t>
      </w:r>
      <w:r w:rsidR="00B16A5F">
        <w:rPr>
          <w:bCs/>
          <w:color w:val="auto"/>
        </w:rPr>
        <w:t xml:space="preserve">er kan ske ændringer i forudsætningerne, når den endelige finanslov foreligger. </w:t>
      </w:r>
    </w:p>
    <w:p w14:paraId="296C01F3" w14:textId="77777777" w:rsidR="008210D0" w:rsidRDefault="00BF7314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Den negative udvikling i elevoptaget sker trods ihærdig rekrutteringsaktivitet, men da optaget også er konjunktur afhængig, kan </w:t>
      </w:r>
      <w:r w:rsidR="008210D0">
        <w:rPr>
          <w:bCs/>
          <w:color w:val="auto"/>
        </w:rPr>
        <w:t>søgningen til uddannelserne hurtig ændre sig.</w:t>
      </w:r>
    </w:p>
    <w:p w14:paraId="59C165F5" w14:textId="3EA17844" w:rsidR="008210D0" w:rsidRDefault="00B16A5F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Det er derfor bestyrelsens opfattelse, at der aktuelt ikke sk</w:t>
      </w:r>
      <w:r w:rsidR="008210D0">
        <w:rPr>
          <w:bCs/>
          <w:color w:val="auto"/>
        </w:rPr>
        <w:t>al ske</w:t>
      </w:r>
      <w:r>
        <w:rPr>
          <w:bCs/>
          <w:color w:val="auto"/>
        </w:rPr>
        <w:t xml:space="preserve"> </w:t>
      </w:r>
      <w:r w:rsidR="008210D0">
        <w:rPr>
          <w:bCs/>
          <w:color w:val="auto"/>
        </w:rPr>
        <w:t xml:space="preserve">tilpasninger herunder </w:t>
      </w:r>
      <w:r>
        <w:rPr>
          <w:bCs/>
          <w:color w:val="auto"/>
        </w:rPr>
        <w:t>personalereduktioner, men at man afventer udviklingen for 1.kvartal 2023</w:t>
      </w:r>
      <w:r w:rsidR="00BF7314">
        <w:rPr>
          <w:bCs/>
          <w:color w:val="auto"/>
        </w:rPr>
        <w:t xml:space="preserve">. </w:t>
      </w:r>
    </w:p>
    <w:p w14:paraId="0D743028" w14:textId="729C71AF" w:rsidR="008210D0" w:rsidRDefault="008210D0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Bestyrelsen drøftede herefter forskellige muligheder for at øge elevgrundlaget og reducere omkostningerne</w:t>
      </w:r>
      <w:r w:rsidR="002A4D2F">
        <w:rPr>
          <w:bCs/>
          <w:color w:val="auto"/>
        </w:rPr>
        <w:t xml:space="preserve"> (tilpasninger/personalereduktion)</w:t>
      </w:r>
      <w:r>
        <w:rPr>
          <w:bCs/>
          <w:color w:val="auto"/>
        </w:rPr>
        <w:t>. Muligheder som direktøren kvitterede for og som vil indgå i overvejelserne, hvis det bliver nødvendigt.</w:t>
      </w:r>
    </w:p>
    <w:p w14:paraId="3BFB2B45" w14:textId="3B2C3752" w:rsidR="00B16A5F" w:rsidRDefault="00B16A5F" w:rsidP="00CD0800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 </w:t>
      </w:r>
    </w:p>
    <w:p w14:paraId="6942F980" w14:textId="77777777" w:rsidR="00CD0800" w:rsidRPr="00D6425D" w:rsidRDefault="00CD0800" w:rsidP="00D6425D">
      <w:pPr>
        <w:ind w:firstLine="720"/>
        <w:rPr>
          <w:bCs/>
          <w:color w:val="auto"/>
        </w:rPr>
      </w:pPr>
      <w:r w:rsidRPr="00D6425D">
        <w:rPr>
          <w:bCs/>
          <w:color w:val="auto"/>
        </w:rPr>
        <w:t>Bestyrelsen godkendte det fremlagte forslag til budget 2023.</w:t>
      </w:r>
    </w:p>
    <w:p w14:paraId="1868C0A0" w14:textId="77777777" w:rsidR="00C82843" w:rsidRPr="00C82843" w:rsidRDefault="00C82843" w:rsidP="00C82843">
      <w:pPr>
        <w:spacing w:after="0"/>
        <w:ind w:firstLine="1304"/>
        <w:rPr>
          <w:bCs/>
          <w:color w:val="auto"/>
        </w:rPr>
      </w:pPr>
      <w:r w:rsidRPr="00C82843">
        <w:rPr>
          <w:bCs/>
          <w:color w:val="auto"/>
        </w:rPr>
        <w:t xml:space="preserve">Bilag 5.1 </w:t>
      </w:r>
      <w:r w:rsidRPr="00C82843">
        <w:rPr>
          <w:bCs/>
          <w:color w:val="auto"/>
        </w:rPr>
        <w:tab/>
        <w:t>Forslag til Budget 2023 på baggrund forslag til finanslov 2023</w:t>
      </w:r>
    </w:p>
    <w:bookmarkEnd w:id="1"/>
    <w:p w14:paraId="6763C821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7A0190D2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291DCBA4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Orientering ved direktøren</w:t>
      </w:r>
    </w:p>
    <w:p w14:paraId="771A1616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3ECE3D15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6.1</w:t>
      </w:r>
      <w:r w:rsidRPr="00C82843">
        <w:rPr>
          <w:bCs/>
          <w:color w:val="auto"/>
        </w:rPr>
        <w:tab/>
        <w:t>Demokratiets Dag</w:t>
      </w:r>
      <w:r w:rsidRPr="00C82843">
        <w:rPr>
          <w:bCs/>
          <w:color w:val="auto"/>
        </w:rPr>
        <w:tab/>
      </w:r>
    </w:p>
    <w:p w14:paraId="090A2879" w14:textId="51D78E2B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Afholdt på skolen den 11.november. Dagen var arrangeret af Dansk Ungdoms Fællesråd og de sørgede for et spændende program, hvor det handlede om at deltage aktivt i demokratiet.</w:t>
      </w:r>
      <w:r w:rsidR="00D6425D">
        <w:rPr>
          <w:bCs/>
          <w:color w:val="auto"/>
        </w:rPr>
        <w:t xml:space="preserve"> </w:t>
      </w:r>
      <w:r w:rsidRPr="00C82843">
        <w:rPr>
          <w:bCs/>
          <w:color w:val="auto"/>
        </w:rPr>
        <w:t xml:space="preserve">Formanden for Fagorganisationernes Hovedorganisation Lizette Risgaard deltog også, ligesom en række ungdomspolitikere var med til at facilitere workshops og deltage i den afsluttende paneldebat. </w:t>
      </w:r>
    </w:p>
    <w:p w14:paraId="65BF5543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7836EB17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6.2</w:t>
      </w:r>
      <w:r w:rsidRPr="00C82843">
        <w:rPr>
          <w:bCs/>
          <w:color w:val="auto"/>
        </w:rPr>
        <w:tab/>
        <w:t>Kvalitet i uddannelserne</w:t>
      </w:r>
    </w:p>
    <w:p w14:paraId="6DE5C5F1" w14:textId="77777777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Der pågår aktuelt et arbejde i Danske SOSU-skoler om fælles afsæt for kvalitetsmålinger og – udvikling. Der arbejdes på et fælles system for ”data drevet uddannelser” (ACCOBAT)</w:t>
      </w:r>
    </w:p>
    <w:p w14:paraId="22E7A0AB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 xml:space="preserve">  </w:t>
      </w:r>
    </w:p>
    <w:p w14:paraId="2B0B8C2D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lastRenderedPageBreak/>
        <w:t>6.3</w:t>
      </w:r>
      <w:r w:rsidRPr="00C82843">
        <w:rPr>
          <w:bCs/>
          <w:color w:val="auto"/>
        </w:rPr>
        <w:tab/>
        <w:t>Styrket samarbejdet med kommuner på det pædagogiske område</w:t>
      </w:r>
    </w:p>
    <w:p w14:paraId="750D5BD5" w14:textId="77777777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Skolen har gennem længere tid arbejdet på at skabe et forum med direktører/chefer på det pædagogiske område i kommunerne. Der er nu udarbejdet kommissorium, som alle parter har godkendt. Møder for 2023 er fastlagt.</w:t>
      </w:r>
    </w:p>
    <w:p w14:paraId="1C88F125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4C97C82C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6.4</w:t>
      </w:r>
      <w:r w:rsidRPr="00C82843">
        <w:rPr>
          <w:bCs/>
          <w:color w:val="auto"/>
        </w:rPr>
        <w:tab/>
        <w:t>Skole- og institutionsplan</w:t>
      </w:r>
    </w:p>
    <w:p w14:paraId="75E70E82" w14:textId="77777777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Aktuelt er skolen ved at evaluere ”Skole og institutionsplanen for 2022”. Evalueringen inddrager alle lærere. En ny ”Skole og institutionsplan for 2023” forventes klar i januar.</w:t>
      </w:r>
    </w:p>
    <w:p w14:paraId="3C2478DA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5E3D2520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6.5</w:t>
      </w:r>
      <w:r w:rsidRPr="00C82843">
        <w:rPr>
          <w:bCs/>
          <w:color w:val="auto"/>
        </w:rPr>
        <w:tab/>
        <w:t>Ansøgning om ny Arbejdsmarkedsuddannelse (AMU); OP-hjælper/OP-assistent</w:t>
      </w:r>
    </w:p>
    <w:p w14:paraId="6AC625F9" w14:textId="1F78126B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Sydvestjysk Sygehus efterspørger personale, som kan varetage en del at de OP opgaver, som i dag primært varetages af operationssygeplejersker. Dette behov deles af sygehusene i Region Midt samt af Rigshospitalet. Skolen har derfor ansøgt om en ny AMU</w:t>
      </w:r>
      <w:r w:rsidR="00466FD9">
        <w:rPr>
          <w:bCs/>
          <w:color w:val="auto"/>
        </w:rPr>
        <w:t>-</w:t>
      </w:r>
      <w:r w:rsidRPr="00C82843">
        <w:rPr>
          <w:bCs/>
          <w:color w:val="auto"/>
        </w:rPr>
        <w:t>uddannelse.</w:t>
      </w:r>
    </w:p>
    <w:p w14:paraId="4EABAA22" w14:textId="77777777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Uddannelsen består af 2 moduler. Grundmodulet henvender sig til serviceassistenter, portører og social- og sundhedsassistenter. Overbygningsmodulet retter sig mod social- og sundhedsassistenter.</w:t>
      </w:r>
    </w:p>
    <w:p w14:paraId="391C8F16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bookmarkStart w:id="2" w:name="_Hlk56167614"/>
    </w:p>
    <w:bookmarkEnd w:id="2"/>
    <w:p w14:paraId="17AA0128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Orientering ved formanden og andre bestyrelsesmedlemmer</w:t>
      </w:r>
    </w:p>
    <w:p w14:paraId="6FFB1DEA" w14:textId="44E11424" w:rsidR="00C82843" w:rsidRPr="00BD045D" w:rsidRDefault="00BD045D" w:rsidP="00D6425D">
      <w:pPr>
        <w:spacing w:after="0"/>
        <w:ind w:firstLine="720"/>
        <w:rPr>
          <w:color w:val="auto"/>
        </w:rPr>
      </w:pPr>
      <w:r w:rsidRPr="00BD045D">
        <w:rPr>
          <w:color w:val="auto"/>
        </w:rPr>
        <w:t>Ingen orienteringer</w:t>
      </w:r>
    </w:p>
    <w:p w14:paraId="0FB797AA" w14:textId="3F9C6B31" w:rsid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6EC90E64" w14:textId="77777777" w:rsidR="00D6425D" w:rsidRPr="00C82843" w:rsidRDefault="00D6425D" w:rsidP="00C82843">
      <w:pPr>
        <w:spacing w:after="0"/>
        <w:ind w:firstLine="720"/>
        <w:rPr>
          <w:b/>
          <w:bCs/>
          <w:color w:val="auto"/>
        </w:rPr>
      </w:pPr>
    </w:p>
    <w:p w14:paraId="11421FC4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Skolens bygningskapacitet</w:t>
      </w:r>
    </w:p>
    <w:p w14:paraId="30C94EDD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35E331A7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  <w:r w:rsidRPr="00C82843">
        <w:rPr>
          <w:bCs/>
          <w:color w:val="auto"/>
        </w:rPr>
        <w:t>8.1</w:t>
      </w:r>
      <w:r w:rsidRPr="00C82843">
        <w:rPr>
          <w:bCs/>
          <w:color w:val="auto"/>
        </w:rPr>
        <w:tab/>
        <w:t>Udvidelse af skolens bygningskapacitet</w:t>
      </w:r>
    </w:p>
    <w:p w14:paraId="67F4A470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2F55558C" w14:textId="35EC26E2" w:rsidR="00C82843" w:rsidRPr="00C82843" w:rsidRDefault="00C82843" w:rsidP="00D6425D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Status på processen vedr. udvidelse af skolens kapacitet</w:t>
      </w:r>
      <w:r w:rsidR="00D6425D">
        <w:rPr>
          <w:bCs/>
          <w:color w:val="auto"/>
        </w:rPr>
        <w:t>.</w:t>
      </w:r>
    </w:p>
    <w:p w14:paraId="77BFB52C" w14:textId="12B9BEAE" w:rsidR="00C82843" w:rsidRDefault="00B43648" w:rsidP="00D6425D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Formanden gav en kort orientering om processen indtil nu.</w:t>
      </w:r>
    </w:p>
    <w:p w14:paraId="4EFC25A3" w14:textId="43901B9A" w:rsidR="00B43648" w:rsidRDefault="00B43648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Den aktuelle status er, at skolen har haft endnu et møde med Esbjerg Kommune i forhold til at finde en løsning om enten køb af Gjesing Fritidscenter eller en nybygget skole.</w:t>
      </w:r>
    </w:p>
    <w:p w14:paraId="34DFF232" w14:textId="20700578" w:rsidR="00B43648" w:rsidRDefault="00B43648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Det er vurd</w:t>
      </w:r>
      <w:r w:rsidR="00BD045D">
        <w:rPr>
          <w:bCs/>
          <w:color w:val="auto"/>
        </w:rPr>
        <w:t>e</w:t>
      </w:r>
      <w:r>
        <w:rPr>
          <w:bCs/>
          <w:color w:val="auto"/>
        </w:rPr>
        <w:t>ringen, at alle muligheder for at bygge en helt ny skole er afsøgt, og at det ikke er muligt at finde en løsning</w:t>
      </w:r>
      <w:r w:rsidR="00BD045D">
        <w:rPr>
          <w:bCs/>
          <w:color w:val="auto"/>
        </w:rPr>
        <w:t>,</w:t>
      </w:r>
      <w:r>
        <w:rPr>
          <w:bCs/>
          <w:color w:val="auto"/>
        </w:rPr>
        <w:t xml:space="preserve"> som økonomisk er holdbar for skolen.</w:t>
      </w:r>
      <w:r w:rsidR="00BD045D">
        <w:rPr>
          <w:bCs/>
          <w:color w:val="auto"/>
        </w:rPr>
        <w:t xml:space="preserve"> </w:t>
      </w:r>
      <w:r>
        <w:rPr>
          <w:bCs/>
          <w:color w:val="auto"/>
        </w:rPr>
        <w:t>Esbjerg Kommune arbejder dog fortsat på en mulighed for</w:t>
      </w:r>
      <w:r w:rsidR="00BD045D">
        <w:rPr>
          <w:bCs/>
          <w:color w:val="auto"/>
        </w:rPr>
        <w:t>,</w:t>
      </w:r>
      <w:r>
        <w:rPr>
          <w:bCs/>
          <w:color w:val="auto"/>
        </w:rPr>
        <w:t xml:space="preserve"> at dette kan lykkes</w:t>
      </w:r>
      <w:r w:rsidR="00BD045D">
        <w:rPr>
          <w:bCs/>
          <w:color w:val="auto"/>
        </w:rPr>
        <w:t xml:space="preserve">. Kommunen har lovet en tilbagemelding vedr. denne mulighed omkring årsskiftet. </w:t>
      </w:r>
    </w:p>
    <w:p w14:paraId="21487AE5" w14:textId="21DE7BB9" w:rsidR="00BD045D" w:rsidRDefault="00BD045D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Formanden gav udtryk for, at det er en klar forventning fra skolens side om, at der findes en løsning inden for meget kort tid.</w:t>
      </w:r>
    </w:p>
    <w:p w14:paraId="01D46C91" w14:textId="4D55AFC5" w:rsidR="00466FD9" w:rsidRDefault="00466FD9" w:rsidP="00C82843">
      <w:pPr>
        <w:spacing w:after="0"/>
        <w:ind w:firstLine="720"/>
        <w:rPr>
          <w:bCs/>
          <w:color w:val="auto"/>
        </w:rPr>
      </w:pPr>
    </w:p>
    <w:p w14:paraId="02554E8D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 xml:space="preserve">Skolens Strategi 2025 </w:t>
      </w:r>
    </w:p>
    <w:p w14:paraId="1DB3314B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7E76DB51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bookmarkStart w:id="3" w:name="_Hlk57708934"/>
      <w:r w:rsidRPr="00C82843">
        <w:rPr>
          <w:bCs/>
          <w:color w:val="auto"/>
        </w:rPr>
        <w:t>9.1</w:t>
      </w:r>
      <w:r w:rsidRPr="00C82843">
        <w:rPr>
          <w:bCs/>
          <w:color w:val="auto"/>
        </w:rPr>
        <w:tab/>
        <w:t>Gennemgang af aktiviteter relateret til de fire spor i strategien</w:t>
      </w:r>
    </w:p>
    <w:bookmarkEnd w:id="3"/>
    <w:p w14:paraId="3719E727" w14:textId="77777777" w:rsidR="00D6425D" w:rsidRDefault="00D6425D" w:rsidP="00D6425D">
      <w:pPr>
        <w:spacing w:after="0"/>
        <w:ind w:firstLine="720"/>
        <w:rPr>
          <w:bCs/>
          <w:color w:val="auto"/>
        </w:rPr>
      </w:pPr>
    </w:p>
    <w:p w14:paraId="30C8B7CD" w14:textId="255B3556" w:rsidR="00C82843" w:rsidRDefault="00C82843" w:rsidP="00D6425D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 xml:space="preserve">Der </w:t>
      </w:r>
      <w:r w:rsidR="00A1724A">
        <w:rPr>
          <w:bCs/>
          <w:color w:val="auto"/>
        </w:rPr>
        <w:t xml:space="preserve">blev givet en </w:t>
      </w:r>
      <w:r w:rsidRPr="00C82843">
        <w:rPr>
          <w:bCs/>
          <w:color w:val="auto"/>
        </w:rPr>
        <w:t>kort status på udvalgte områder fra de fire spor i Strategi 2025</w:t>
      </w:r>
      <w:r w:rsidR="00A1724A">
        <w:rPr>
          <w:bCs/>
          <w:color w:val="auto"/>
        </w:rPr>
        <w:t>.</w:t>
      </w:r>
    </w:p>
    <w:p w14:paraId="505FF398" w14:textId="41CC27E4" w:rsidR="00A1724A" w:rsidRDefault="00A1724A" w:rsidP="00D6425D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Bestyrelsen drøftede enkelte områder, og gav u</w:t>
      </w:r>
      <w:r w:rsidR="00497745">
        <w:rPr>
          <w:bCs/>
          <w:color w:val="auto"/>
        </w:rPr>
        <w:t>d</w:t>
      </w:r>
      <w:r>
        <w:rPr>
          <w:bCs/>
          <w:color w:val="auto"/>
        </w:rPr>
        <w:t>try</w:t>
      </w:r>
      <w:r w:rsidR="00497745">
        <w:rPr>
          <w:bCs/>
          <w:color w:val="auto"/>
        </w:rPr>
        <w:t>k</w:t>
      </w:r>
      <w:r>
        <w:rPr>
          <w:bCs/>
          <w:color w:val="auto"/>
        </w:rPr>
        <w:t xml:space="preserve"> for tilfredshed med de strategiske indsatser.</w:t>
      </w:r>
    </w:p>
    <w:p w14:paraId="3FEB1EBC" w14:textId="3239F922" w:rsidR="00C82843" w:rsidRDefault="00C82843" w:rsidP="00A1724A">
      <w:pPr>
        <w:spacing w:after="0"/>
        <w:rPr>
          <w:bCs/>
          <w:color w:val="auto"/>
        </w:rPr>
      </w:pPr>
    </w:p>
    <w:p w14:paraId="751748EB" w14:textId="77777777" w:rsidR="00D6425D" w:rsidRPr="00C82843" w:rsidRDefault="00D6425D" w:rsidP="00A1724A">
      <w:pPr>
        <w:spacing w:after="0"/>
        <w:rPr>
          <w:bCs/>
          <w:color w:val="auto"/>
        </w:rPr>
      </w:pPr>
    </w:p>
    <w:p w14:paraId="3A06F7AD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Resultatlønskontrakt for 2022 / 2023</w:t>
      </w:r>
    </w:p>
    <w:p w14:paraId="38587879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35127E84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10.1</w:t>
      </w:r>
      <w:r w:rsidRPr="00C82843">
        <w:rPr>
          <w:bCs/>
          <w:color w:val="auto"/>
        </w:rPr>
        <w:tab/>
        <w:t>Beslutning om procedure for afrapportering af direktørens resultatlønskontrakt 2022</w:t>
      </w:r>
    </w:p>
    <w:p w14:paraId="218C6F83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239EBB19" w14:textId="77777777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Det foreslås, at formandskabet sammen med direktøren drøfter afrapporteringen og at formandskabet på baggrund heraf på mail udsender forslag til bestyrelsen om fastsættelse af i hvilken grad resultatlønskontrakten er opfyldt. Når bestyrelsen har drøftet/godkendt dette indsendes udmøntningen til ministeriet.</w:t>
      </w:r>
    </w:p>
    <w:p w14:paraId="1B7C8500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13071F74" w14:textId="299A48F5" w:rsidR="00C82843" w:rsidRPr="00C82843" w:rsidRDefault="00A1724A" w:rsidP="00D6425D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Bestyrelsen godkendte </w:t>
      </w:r>
      <w:r w:rsidR="00C82843" w:rsidRPr="00C82843">
        <w:rPr>
          <w:bCs/>
          <w:color w:val="auto"/>
        </w:rPr>
        <w:t>ovennævnte procedure.</w:t>
      </w:r>
    </w:p>
    <w:p w14:paraId="134E5F70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40B00B4D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 xml:space="preserve">10.2 </w:t>
      </w:r>
      <w:r w:rsidRPr="00C82843">
        <w:rPr>
          <w:bCs/>
          <w:color w:val="auto"/>
        </w:rPr>
        <w:tab/>
        <w:t>Beslutning om procedure for indgåelse af resultatlønskontrakt for direktøren 2023</w:t>
      </w:r>
    </w:p>
    <w:p w14:paraId="3CAE6AFB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0A4AE924" w14:textId="0739BE71" w:rsidR="00C82843" w:rsidRPr="00C82843" w:rsidRDefault="00C82843" w:rsidP="00D6425D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Mulige emner til næste års resultatkontrakt for direktøren kan ses i bilag 10.2</w:t>
      </w:r>
    </w:p>
    <w:p w14:paraId="76DEC844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5BB5CFC3" w14:textId="77777777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Det foreslås, at formandskabet på baggrund af drøftelse med direktøren udarbejder direktørens resultatlønskontrakt for 2023. Inden kontrakten endelig indgås sendes den pr. mail til kommentering i bestyrelsen. Kontrakten skal indgås inden 1.marts 2023.</w:t>
      </w:r>
    </w:p>
    <w:p w14:paraId="68F05DCE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684B8C3D" w14:textId="07C2B5B5" w:rsidR="00C82843" w:rsidRPr="00C82843" w:rsidRDefault="00A1724A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Bestyrelsen godkendte de mulige emner til næste års resultatkontrakt og godkendte ligeledes den foreslåede</w:t>
      </w:r>
      <w:r w:rsidR="00C82843" w:rsidRPr="00C82843">
        <w:rPr>
          <w:bCs/>
          <w:color w:val="auto"/>
        </w:rPr>
        <w:t xml:space="preserve"> procedure.</w:t>
      </w:r>
    </w:p>
    <w:p w14:paraId="354FE949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55B5694A" w14:textId="77777777" w:rsidR="00C82843" w:rsidRPr="00C82843" w:rsidRDefault="00C82843" w:rsidP="00C82843">
      <w:pPr>
        <w:spacing w:after="0"/>
        <w:ind w:firstLine="1304"/>
        <w:rPr>
          <w:bCs/>
          <w:color w:val="auto"/>
        </w:rPr>
      </w:pPr>
      <w:r w:rsidRPr="00C82843">
        <w:rPr>
          <w:bCs/>
          <w:color w:val="auto"/>
        </w:rPr>
        <w:t>Bilag 10.2</w:t>
      </w:r>
      <w:r w:rsidRPr="00C82843">
        <w:rPr>
          <w:bCs/>
          <w:color w:val="auto"/>
        </w:rPr>
        <w:tab/>
        <w:t>Mulige emner til resultatkontrakt for direktøren</w:t>
      </w:r>
    </w:p>
    <w:p w14:paraId="2B951892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11DC66F8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4F66E7F9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Uddannelserne</w:t>
      </w:r>
    </w:p>
    <w:p w14:paraId="39DE17EB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184871C2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11.1</w:t>
      </w:r>
      <w:r w:rsidRPr="00C82843">
        <w:rPr>
          <w:bCs/>
          <w:color w:val="auto"/>
        </w:rPr>
        <w:tab/>
        <w:t>Orientering fra de lokale uddannelsesudvalg (LUU)</w:t>
      </w:r>
    </w:p>
    <w:p w14:paraId="2E40DBB8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ab/>
      </w:r>
    </w:p>
    <w:p w14:paraId="0939FD2F" w14:textId="004279EE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ab/>
        <w:t>Udvalgte områder som blev drøftet</w:t>
      </w:r>
      <w:r w:rsidR="00A1724A">
        <w:rPr>
          <w:bCs/>
          <w:color w:val="auto"/>
        </w:rPr>
        <w:t xml:space="preserve"> på LUU møderne</w:t>
      </w: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3119"/>
      </w:tblGrid>
      <w:tr w:rsidR="00C82843" w:rsidRPr="00C82843" w14:paraId="36DF04F3" w14:textId="77777777" w:rsidTr="00B5607E">
        <w:tc>
          <w:tcPr>
            <w:tcW w:w="2977" w:type="dxa"/>
            <w:shd w:val="clear" w:color="auto" w:fill="auto"/>
          </w:tcPr>
          <w:p w14:paraId="10B2B7AA" w14:textId="77777777" w:rsidR="00C82843" w:rsidRPr="00C82843" w:rsidRDefault="00C82843" w:rsidP="00D40DE0">
            <w:pPr>
              <w:spacing w:after="0"/>
              <w:jc w:val="center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SOSU</w:t>
            </w:r>
          </w:p>
        </w:tc>
        <w:tc>
          <w:tcPr>
            <w:tcW w:w="2976" w:type="dxa"/>
            <w:shd w:val="clear" w:color="auto" w:fill="auto"/>
          </w:tcPr>
          <w:p w14:paraId="333CA217" w14:textId="77777777" w:rsidR="00C82843" w:rsidRPr="00C82843" w:rsidRDefault="00C82843" w:rsidP="00D40DE0">
            <w:pPr>
              <w:spacing w:after="0"/>
              <w:jc w:val="center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PA</w:t>
            </w:r>
          </w:p>
        </w:tc>
        <w:tc>
          <w:tcPr>
            <w:tcW w:w="3119" w:type="dxa"/>
            <w:shd w:val="clear" w:color="auto" w:fill="auto"/>
          </w:tcPr>
          <w:p w14:paraId="38232213" w14:textId="77777777" w:rsidR="00C82843" w:rsidRPr="00C82843" w:rsidRDefault="00C82843" w:rsidP="00D40DE0">
            <w:pPr>
              <w:spacing w:after="0"/>
              <w:jc w:val="center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AMU</w:t>
            </w:r>
          </w:p>
        </w:tc>
      </w:tr>
      <w:tr w:rsidR="00C82843" w:rsidRPr="00C82843" w14:paraId="6346CC97" w14:textId="77777777" w:rsidTr="00B5607E">
        <w:tc>
          <w:tcPr>
            <w:tcW w:w="2977" w:type="dxa"/>
            <w:shd w:val="clear" w:color="auto" w:fill="auto"/>
          </w:tcPr>
          <w:p w14:paraId="24CDB426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Digital uddannelsesbog</w:t>
            </w:r>
          </w:p>
          <w:p w14:paraId="0284CF6E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 xml:space="preserve">Status på dimensionering </w:t>
            </w:r>
          </w:p>
          <w:p w14:paraId="3C165639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VTU (Virksomhedstilfredshed)</w:t>
            </w:r>
          </w:p>
          <w:p w14:paraId="3FF6A971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Samarbejdsaftale om elever med behov for særligt fokus</w:t>
            </w:r>
          </w:p>
          <w:p w14:paraId="74CF31A2" w14:textId="77777777" w:rsidR="00C82843" w:rsidRPr="00C82843" w:rsidRDefault="00C82843" w:rsidP="00C82843">
            <w:pPr>
              <w:spacing w:after="0"/>
              <w:ind w:firstLine="720"/>
              <w:rPr>
                <w:bCs/>
                <w:color w:val="auto"/>
              </w:rPr>
            </w:pPr>
          </w:p>
        </w:tc>
        <w:tc>
          <w:tcPr>
            <w:tcW w:w="2976" w:type="dxa"/>
            <w:shd w:val="clear" w:color="auto" w:fill="auto"/>
          </w:tcPr>
          <w:p w14:paraId="4BB00F09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Status på GF2 PA-kvoten</w:t>
            </w:r>
          </w:p>
          <w:p w14:paraId="3C3D976C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Lærepladsopsøgende arbejde</w:t>
            </w:r>
          </w:p>
          <w:p w14:paraId="21E6EB32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VTU (Virksomhedstilfredshed)</w:t>
            </w:r>
          </w:p>
        </w:tc>
        <w:tc>
          <w:tcPr>
            <w:tcW w:w="3119" w:type="dxa"/>
            <w:shd w:val="clear" w:color="auto" w:fill="auto"/>
          </w:tcPr>
          <w:p w14:paraId="32D9924A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Udbudspolitik 2023</w:t>
            </w:r>
          </w:p>
          <w:p w14:paraId="5FCDF267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Forlængelse af trepartsaftalen</w:t>
            </w:r>
          </w:p>
          <w:p w14:paraId="7AD94B3B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Udbud 2023</w:t>
            </w:r>
          </w:p>
          <w:p w14:paraId="7D281343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Rekrutteringsindsats, nye forløb</w:t>
            </w:r>
          </w:p>
          <w:p w14:paraId="0577E2DC" w14:textId="77777777" w:rsidR="00C82843" w:rsidRPr="00C82843" w:rsidRDefault="00C82843" w:rsidP="00BD37BA">
            <w:pPr>
              <w:spacing w:after="0"/>
              <w:rPr>
                <w:bCs/>
                <w:color w:val="auto"/>
              </w:rPr>
            </w:pPr>
            <w:r w:rsidRPr="00C82843">
              <w:rPr>
                <w:bCs/>
                <w:color w:val="auto"/>
              </w:rPr>
              <w:t>Ansøgning om nye AMU- uddannelser i ”Compassion”.</w:t>
            </w:r>
          </w:p>
        </w:tc>
      </w:tr>
    </w:tbl>
    <w:p w14:paraId="2E239F50" w14:textId="574C44C8" w:rsidR="00C82843" w:rsidRDefault="00C82843" w:rsidP="00C82843">
      <w:pPr>
        <w:spacing w:after="0"/>
        <w:ind w:firstLine="720"/>
        <w:rPr>
          <w:bCs/>
          <w:color w:val="auto"/>
        </w:rPr>
      </w:pPr>
    </w:p>
    <w:p w14:paraId="23F78B38" w14:textId="109D3226" w:rsidR="00A1724A" w:rsidRDefault="00A1724A" w:rsidP="00C82843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Direktøren gav en kort orientering af områderne.</w:t>
      </w:r>
    </w:p>
    <w:p w14:paraId="462728CD" w14:textId="648F2922" w:rsidR="00050989" w:rsidRDefault="00A1724A" w:rsidP="00C82843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Bestyrelsen ønsker fremover</w:t>
      </w:r>
      <w:r w:rsidR="00050989">
        <w:rPr>
          <w:bCs/>
          <w:color w:val="auto"/>
        </w:rPr>
        <w:t xml:space="preserve"> </w:t>
      </w:r>
      <w:r>
        <w:rPr>
          <w:bCs/>
          <w:color w:val="auto"/>
        </w:rPr>
        <w:t>en mere udførlig beskrivelse</w:t>
      </w:r>
      <w:r w:rsidR="00050989">
        <w:rPr>
          <w:bCs/>
          <w:color w:val="auto"/>
        </w:rPr>
        <w:t>/referat af</w:t>
      </w:r>
      <w:r>
        <w:rPr>
          <w:bCs/>
          <w:color w:val="auto"/>
        </w:rPr>
        <w:t xml:space="preserve"> </w:t>
      </w:r>
      <w:r w:rsidR="00050989">
        <w:rPr>
          <w:bCs/>
          <w:color w:val="auto"/>
        </w:rPr>
        <w:t>indholdet på møderne.</w:t>
      </w:r>
    </w:p>
    <w:p w14:paraId="353F5395" w14:textId="59764357" w:rsidR="00A1724A" w:rsidRDefault="00A1724A" w:rsidP="00C82843">
      <w:pPr>
        <w:spacing w:after="0"/>
        <w:ind w:firstLine="720"/>
        <w:rPr>
          <w:bCs/>
          <w:color w:val="auto"/>
        </w:rPr>
      </w:pPr>
    </w:p>
    <w:p w14:paraId="29024636" w14:textId="195548B9" w:rsidR="00A1724A" w:rsidRDefault="00A1724A" w:rsidP="00C82843">
      <w:pPr>
        <w:spacing w:after="0"/>
        <w:ind w:firstLine="720"/>
        <w:rPr>
          <w:bCs/>
          <w:color w:val="auto"/>
        </w:rPr>
      </w:pPr>
    </w:p>
    <w:p w14:paraId="77D3A3AA" w14:textId="77777777" w:rsidR="00D6425D" w:rsidRPr="00C82843" w:rsidRDefault="00D6425D" w:rsidP="00C82843">
      <w:pPr>
        <w:spacing w:after="0"/>
        <w:ind w:firstLine="720"/>
        <w:rPr>
          <w:bCs/>
          <w:color w:val="auto"/>
        </w:rPr>
      </w:pPr>
    </w:p>
    <w:p w14:paraId="27A38D77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11.2</w:t>
      </w:r>
      <w:r w:rsidRPr="00C82843">
        <w:rPr>
          <w:bCs/>
          <w:color w:val="auto"/>
        </w:rPr>
        <w:tab/>
        <w:t>Virksomhedstilfredshedsundersøgelse (VTU) 2022</w:t>
      </w:r>
    </w:p>
    <w:p w14:paraId="4876DA0F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12984466" w14:textId="77777777" w:rsidR="00C82843" w:rsidRPr="00C82843" w:rsidRDefault="00C82843" w:rsidP="00D6425D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 xml:space="preserve">Skolen har i efteråret gennemført den obligatoriske virksomhedstilfredsundersøgelse. </w:t>
      </w:r>
    </w:p>
    <w:p w14:paraId="7684B373" w14:textId="77777777" w:rsidR="00C82843" w:rsidRPr="00C82843" w:rsidRDefault="00C82843" w:rsidP="00D6425D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Den gennemsnitlige tilfredshed ligger på 8,5, hvilket er en lille fremgang fra sidste år (8,4).</w:t>
      </w:r>
    </w:p>
    <w:p w14:paraId="5BE53E08" w14:textId="77777777" w:rsidR="00C82843" w:rsidRPr="00C82843" w:rsidRDefault="00C82843" w:rsidP="00D6425D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Der er generelt en høj tilfredshed hos virksomhederne med samarbejdet med skolen.</w:t>
      </w:r>
    </w:p>
    <w:p w14:paraId="0489B178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316A0609" w14:textId="77777777" w:rsidR="00C82843" w:rsidRPr="00C82843" w:rsidRDefault="00C82843" w:rsidP="00D6425D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 xml:space="preserve">Hele rapporten kan læses på skolens hjemmeside: </w:t>
      </w:r>
    </w:p>
    <w:p w14:paraId="4B765F03" w14:textId="3B27E94F" w:rsidR="00C82843" w:rsidRPr="00C82843" w:rsidRDefault="00BC1238" w:rsidP="00C82843">
      <w:pPr>
        <w:spacing w:after="0"/>
        <w:ind w:firstLine="1304"/>
        <w:rPr>
          <w:bCs/>
          <w:color w:val="auto"/>
        </w:rPr>
      </w:pPr>
      <w:hyperlink r:id="rId11" w:history="1">
        <w:r w:rsidR="00C82843" w:rsidRPr="00C82843">
          <w:rPr>
            <w:rStyle w:val="Hyperlink"/>
            <w:bCs/>
          </w:rPr>
          <w:t>https://www.sosuesbjerg.dk/media/4563/vtu-rapport-2022-02-11-22.pdf</w:t>
        </w:r>
      </w:hyperlink>
    </w:p>
    <w:p w14:paraId="1727C478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74F44C39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5B1D1A8B" w14:textId="77777777" w:rsidR="00C82843" w:rsidRPr="00C82843" w:rsidRDefault="00C82843" w:rsidP="00C82843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Institutionen</w:t>
      </w:r>
    </w:p>
    <w:p w14:paraId="66EC9E98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1E8D287A" w14:textId="0863AA35" w:rsid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 xml:space="preserve">12.1 </w:t>
      </w:r>
      <w:r w:rsidRPr="00C82843">
        <w:rPr>
          <w:bCs/>
          <w:color w:val="auto"/>
        </w:rPr>
        <w:tab/>
        <w:t>Sygefravær 1.halvår 2022</w:t>
      </w:r>
    </w:p>
    <w:p w14:paraId="7285623B" w14:textId="77777777" w:rsidR="00D6425D" w:rsidRPr="00C82843" w:rsidRDefault="00D6425D" w:rsidP="00C82843">
      <w:pPr>
        <w:spacing w:after="0"/>
        <w:ind w:firstLine="720"/>
        <w:rPr>
          <w:bCs/>
          <w:color w:val="auto"/>
        </w:rPr>
      </w:pPr>
    </w:p>
    <w:p w14:paraId="2856A272" w14:textId="77777777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Statistikken viser en stigning i sygedage. Det gennemsnitlige antal sygedage pr. ansat excl. 21 sygedage samt §56 er steget fra 0,62 i 1. halvår af 2021 til 3,16 i 1.halvår 2022.</w:t>
      </w:r>
    </w:p>
    <w:p w14:paraId="1EA2A5E4" w14:textId="6329EFB1" w:rsidR="00C82843" w:rsidRDefault="00C82843" w:rsidP="00C82843">
      <w:pPr>
        <w:spacing w:after="0"/>
        <w:ind w:firstLine="720"/>
        <w:rPr>
          <w:bCs/>
          <w:color w:val="auto"/>
        </w:rPr>
      </w:pPr>
    </w:p>
    <w:p w14:paraId="19E736D4" w14:textId="562F289F" w:rsidR="00050989" w:rsidRDefault="00050989" w:rsidP="00D642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Direktøren redegjorde for det øgede sygefravær. Der har især været en del ”post-corona” sygdom og influenza, men også langtidssygemeldinger har haft betydning.</w:t>
      </w:r>
    </w:p>
    <w:p w14:paraId="63A118D6" w14:textId="77777777" w:rsidR="00050989" w:rsidRDefault="00050989" w:rsidP="00D6425D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Udviklingen følges og drøftes også i skolens samarbejdsudvalg. </w:t>
      </w:r>
    </w:p>
    <w:p w14:paraId="5ADD3A2F" w14:textId="27D1E37F" w:rsidR="00050989" w:rsidRDefault="00050989" w:rsidP="00050989">
      <w:pPr>
        <w:spacing w:after="0"/>
        <w:ind w:firstLine="1304"/>
        <w:rPr>
          <w:bCs/>
          <w:color w:val="auto"/>
        </w:rPr>
      </w:pPr>
    </w:p>
    <w:p w14:paraId="60C2D153" w14:textId="5842A596" w:rsidR="00C82843" w:rsidRPr="00C82843" w:rsidRDefault="00050989" w:rsidP="00050989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ab/>
      </w:r>
      <w:r w:rsidR="00C82843" w:rsidRPr="00C82843">
        <w:rPr>
          <w:bCs/>
          <w:color w:val="auto"/>
        </w:rPr>
        <w:t xml:space="preserve">Bilag 12.1 </w:t>
      </w:r>
      <w:r w:rsidR="00C82843" w:rsidRPr="00C82843">
        <w:rPr>
          <w:bCs/>
          <w:color w:val="auto"/>
        </w:rPr>
        <w:tab/>
        <w:t>Sygefraværsstatistik pr. 30.6.2022</w:t>
      </w:r>
    </w:p>
    <w:p w14:paraId="2CE55184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4A46AD99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147EA66B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  <w:r w:rsidRPr="00C82843">
        <w:rPr>
          <w:bCs/>
          <w:color w:val="auto"/>
        </w:rPr>
        <w:t>12.2</w:t>
      </w:r>
      <w:r w:rsidRPr="00C82843">
        <w:rPr>
          <w:bCs/>
          <w:color w:val="auto"/>
        </w:rPr>
        <w:tab/>
        <w:t>Udbudspolitik 2022 (AMU)</w:t>
      </w:r>
    </w:p>
    <w:p w14:paraId="316E7369" w14:textId="77777777" w:rsidR="00D6425D" w:rsidRDefault="00D6425D" w:rsidP="00D6425D">
      <w:pPr>
        <w:spacing w:after="0"/>
        <w:rPr>
          <w:bCs/>
          <w:color w:val="auto"/>
        </w:rPr>
      </w:pPr>
    </w:p>
    <w:p w14:paraId="2C4554ED" w14:textId="02166D5E" w:rsidR="00C82843" w:rsidRPr="00C82843" w:rsidRDefault="00C82843" w:rsidP="00D6425D">
      <w:pPr>
        <w:spacing w:after="0"/>
        <w:ind w:firstLine="720"/>
        <w:rPr>
          <w:bCs/>
          <w:color w:val="auto"/>
        </w:rPr>
      </w:pPr>
      <w:bookmarkStart w:id="4" w:name="_Hlk122003220"/>
      <w:r w:rsidRPr="00C82843">
        <w:rPr>
          <w:bCs/>
          <w:color w:val="auto"/>
        </w:rPr>
        <w:t xml:space="preserve">I 2023 forventer skolen bl.a.: </w:t>
      </w:r>
    </w:p>
    <w:bookmarkEnd w:id="4"/>
    <w:p w14:paraId="7AD7CDED" w14:textId="77777777" w:rsidR="00C82843" w:rsidRPr="00C82843" w:rsidRDefault="00C82843" w:rsidP="00C82843">
      <w:pPr>
        <w:numPr>
          <w:ilvl w:val="0"/>
          <w:numId w:val="20"/>
        </w:numPr>
        <w:spacing w:after="0"/>
        <w:rPr>
          <w:bCs/>
          <w:color w:val="auto"/>
        </w:rPr>
      </w:pPr>
      <w:r w:rsidRPr="00C82843">
        <w:rPr>
          <w:bCs/>
          <w:color w:val="auto"/>
        </w:rPr>
        <w:t xml:space="preserve">et stigende behov for uddannelse og efteruddannelse af personale i 2023. </w:t>
      </w:r>
    </w:p>
    <w:p w14:paraId="44040864" w14:textId="77777777" w:rsidR="00C82843" w:rsidRPr="00C82843" w:rsidRDefault="00C82843" w:rsidP="00C82843">
      <w:pPr>
        <w:numPr>
          <w:ilvl w:val="0"/>
          <w:numId w:val="20"/>
        </w:numPr>
        <w:spacing w:after="0"/>
        <w:rPr>
          <w:bCs/>
          <w:color w:val="auto"/>
        </w:rPr>
      </w:pPr>
      <w:r w:rsidRPr="00C82843">
        <w:rPr>
          <w:bCs/>
          <w:color w:val="auto"/>
        </w:rPr>
        <w:t>et stigende behov for mobilitet mellem AMU-systemet og det ordinære uddannelsessystem.</w:t>
      </w:r>
    </w:p>
    <w:p w14:paraId="69C2B194" w14:textId="77777777" w:rsidR="00C82843" w:rsidRPr="00C82843" w:rsidRDefault="00C82843" w:rsidP="00C82843">
      <w:pPr>
        <w:numPr>
          <w:ilvl w:val="0"/>
          <w:numId w:val="20"/>
        </w:numPr>
        <w:spacing w:after="0"/>
        <w:rPr>
          <w:bCs/>
          <w:color w:val="auto"/>
        </w:rPr>
      </w:pPr>
      <w:r w:rsidRPr="00C82843">
        <w:rPr>
          <w:bCs/>
          <w:color w:val="auto"/>
        </w:rPr>
        <w:t xml:space="preserve">at udbyde stadigt flere fjernundervisningsforløb i regi af AMU. </w:t>
      </w:r>
    </w:p>
    <w:p w14:paraId="6D235F04" w14:textId="77777777" w:rsidR="00C82843" w:rsidRPr="00C82843" w:rsidRDefault="00C82843" w:rsidP="00C82843">
      <w:pPr>
        <w:numPr>
          <w:ilvl w:val="0"/>
          <w:numId w:val="20"/>
        </w:numPr>
        <w:spacing w:after="0"/>
        <w:rPr>
          <w:bCs/>
          <w:color w:val="auto"/>
        </w:rPr>
      </w:pPr>
      <w:r w:rsidRPr="00C82843">
        <w:rPr>
          <w:bCs/>
          <w:color w:val="auto"/>
        </w:rPr>
        <w:t xml:space="preserve">i samarbejde med regionens øvrige 3 SOSU-skoler samt UC´erne at udbyde akademi-uddannelse i henholdsvis sundhedspraksis, demens, pædagogik og kommunikation. </w:t>
      </w:r>
    </w:p>
    <w:p w14:paraId="01011E02" w14:textId="77777777" w:rsidR="00C82843" w:rsidRPr="00C82843" w:rsidRDefault="00C82843" w:rsidP="00C82843">
      <w:pPr>
        <w:numPr>
          <w:ilvl w:val="0"/>
          <w:numId w:val="20"/>
        </w:numPr>
        <w:spacing w:after="0"/>
        <w:rPr>
          <w:bCs/>
          <w:color w:val="auto"/>
        </w:rPr>
      </w:pPr>
      <w:r w:rsidRPr="00C82843">
        <w:rPr>
          <w:bCs/>
          <w:color w:val="auto"/>
        </w:rPr>
        <w:t>fortsat at have attraktive efteruddannelsestilbud til PA´er såvel som ikke uddannet personale indenfor den pædagogiske sektor.</w:t>
      </w:r>
    </w:p>
    <w:p w14:paraId="5673F6D8" w14:textId="77777777" w:rsidR="00D6425D" w:rsidRDefault="00D6425D" w:rsidP="00D6425D">
      <w:pPr>
        <w:spacing w:after="0"/>
        <w:rPr>
          <w:bCs/>
          <w:color w:val="auto"/>
        </w:rPr>
      </w:pPr>
    </w:p>
    <w:p w14:paraId="5C2A66AF" w14:textId="39D19110" w:rsidR="00C82843" w:rsidRPr="00C82843" w:rsidRDefault="00C82843" w:rsidP="00D6425D">
      <w:pPr>
        <w:spacing w:after="0"/>
        <w:ind w:left="720"/>
        <w:rPr>
          <w:bCs/>
          <w:color w:val="auto"/>
        </w:rPr>
      </w:pPr>
      <w:r w:rsidRPr="00C82843">
        <w:rPr>
          <w:bCs/>
          <w:color w:val="auto"/>
        </w:rPr>
        <w:t>Samlet set forventer SOSU Esbjerg, at aktivitetsniveauet på AMU-området i 2023 vil være på ca. 40 – 45 årselever.</w:t>
      </w:r>
    </w:p>
    <w:p w14:paraId="61B223EC" w14:textId="7DCB4144" w:rsidR="00C82843" w:rsidRDefault="00C82843" w:rsidP="00C82843">
      <w:pPr>
        <w:spacing w:after="0"/>
        <w:ind w:firstLine="720"/>
        <w:rPr>
          <w:bCs/>
          <w:color w:val="auto"/>
        </w:rPr>
      </w:pPr>
    </w:p>
    <w:p w14:paraId="036F4FDD" w14:textId="77777777" w:rsidR="0019375E" w:rsidRPr="0019375E" w:rsidRDefault="0019375E" w:rsidP="00D6425D">
      <w:pPr>
        <w:spacing w:after="0"/>
        <w:ind w:firstLine="720"/>
        <w:rPr>
          <w:bCs/>
          <w:color w:val="auto"/>
        </w:rPr>
      </w:pPr>
      <w:r w:rsidRPr="0019375E">
        <w:rPr>
          <w:bCs/>
          <w:color w:val="auto"/>
        </w:rPr>
        <w:t xml:space="preserve">Bestyrelsen godkendte Udbudspolitikken 2023. </w:t>
      </w:r>
    </w:p>
    <w:p w14:paraId="1F3A9A90" w14:textId="77777777" w:rsidR="0019375E" w:rsidRDefault="0019375E" w:rsidP="00826A1C">
      <w:pPr>
        <w:spacing w:after="0"/>
        <w:ind w:firstLine="1304"/>
        <w:rPr>
          <w:bCs/>
          <w:color w:val="auto"/>
        </w:rPr>
      </w:pPr>
    </w:p>
    <w:p w14:paraId="0A18FCE3" w14:textId="196A548E" w:rsidR="00C82843" w:rsidRPr="00C82843" w:rsidRDefault="00C82843" w:rsidP="00826A1C">
      <w:pPr>
        <w:spacing w:after="0"/>
        <w:ind w:firstLine="1304"/>
        <w:rPr>
          <w:bCs/>
          <w:color w:val="auto"/>
        </w:rPr>
      </w:pPr>
      <w:r w:rsidRPr="00C82843">
        <w:rPr>
          <w:bCs/>
          <w:color w:val="auto"/>
        </w:rPr>
        <w:t xml:space="preserve">Bilag 12.2 </w:t>
      </w:r>
      <w:r w:rsidRPr="00C82843">
        <w:rPr>
          <w:bCs/>
          <w:color w:val="auto"/>
        </w:rPr>
        <w:tab/>
        <w:t>SOSU Esbjerg - udbudspolitik 2023.</w:t>
      </w:r>
    </w:p>
    <w:p w14:paraId="7BAA565F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0DBCD031" w14:textId="77777777" w:rsidR="00C82843" w:rsidRPr="00C82843" w:rsidRDefault="00C82843" w:rsidP="00C82843">
      <w:pPr>
        <w:spacing w:after="0"/>
        <w:ind w:firstLine="720"/>
        <w:rPr>
          <w:bCs/>
          <w:color w:val="auto"/>
        </w:rPr>
      </w:pPr>
    </w:p>
    <w:p w14:paraId="1F8B9D3A" w14:textId="77777777" w:rsidR="00C82843" w:rsidRPr="00C82843" w:rsidRDefault="00C82843" w:rsidP="00C82843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iCs/>
          <w:color w:val="auto"/>
        </w:rPr>
      </w:pPr>
      <w:r w:rsidRPr="00C82843">
        <w:rPr>
          <w:b/>
          <w:bCs/>
          <w:iCs/>
          <w:color w:val="auto"/>
        </w:rPr>
        <w:t>Bestyrelsesmøder i 2023</w:t>
      </w:r>
    </w:p>
    <w:p w14:paraId="4A1B811A" w14:textId="77777777" w:rsidR="00C82843" w:rsidRPr="00C82843" w:rsidRDefault="00C82843" w:rsidP="00C82843">
      <w:pPr>
        <w:spacing w:after="0"/>
        <w:ind w:firstLine="720"/>
        <w:rPr>
          <w:b/>
          <w:bCs/>
          <w:iCs/>
          <w:color w:val="auto"/>
        </w:rPr>
      </w:pPr>
    </w:p>
    <w:p w14:paraId="1C34A3C8" w14:textId="77777777" w:rsidR="00C82843" w:rsidRPr="00C82843" w:rsidRDefault="00C82843" w:rsidP="00C82843">
      <w:pPr>
        <w:spacing w:after="0"/>
        <w:ind w:firstLine="720"/>
        <w:rPr>
          <w:bCs/>
          <w:iCs/>
          <w:color w:val="auto"/>
        </w:rPr>
      </w:pPr>
      <w:r w:rsidRPr="00C82843">
        <w:rPr>
          <w:bCs/>
          <w:iCs/>
          <w:color w:val="auto"/>
        </w:rPr>
        <w:t>13.1</w:t>
      </w:r>
      <w:r w:rsidRPr="00C82843">
        <w:rPr>
          <w:bCs/>
          <w:iCs/>
          <w:color w:val="auto"/>
        </w:rPr>
        <w:tab/>
        <w:t>Forslag til møder i 2023:</w:t>
      </w:r>
    </w:p>
    <w:p w14:paraId="2A7BE143" w14:textId="77777777" w:rsidR="00C82843" w:rsidRPr="00C82843" w:rsidRDefault="00C82843" w:rsidP="00C82843">
      <w:pPr>
        <w:spacing w:after="0"/>
        <w:ind w:firstLine="720"/>
        <w:rPr>
          <w:bCs/>
          <w:iCs/>
          <w:color w:val="auto"/>
        </w:rPr>
      </w:pPr>
    </w:p>
    <w:p w14:paraId="6D7D8441" w14:textId="7F95B4BB" w:rsidR="00C82843" w:rsidRPr="00C82843" w:rsidRDefault="00C82843" w:rsidP="00D6425D">
      <w:pPr>
        <w:spacing w:after="0"/>
        <w:ind w:firstLine="720"/>
        <w:rPr>
          <w:bCs/>
          <w:iCs/>
          <w:color w:val="auto"/>
        </w:rPr>
      </w:pPr>
      <w:r w:rsidRPr="00C82843">
        <w:rPr>
          <w:bCs/>
          <w:iCs/>
          <w:color w:val="auto"/>
        </w:rPr>
        <w:t>Torsdag den 23.marts (revisoren deltager)</w:t>
      </w:r>
    </w:p>
    <w:p w14:paraId="0347A54E" w14:textId="2D4376BA" w:rsidR="00C82843" w:rsidRPr="00C82843" w:rsidRDefault="00C82843" w:rsidP="00D6425D">
      <w:pPr>
        <w:spacing w:after="0"/>
        <w:ind w:firstLine="720"/>
        <w:rPr>
          <w:bCs/>
          <w:iCs/>
          <w:color w:val="auto"/>
        </w:rPr>
      </w:pPr>
      <w:r w:rsidRPr="00C82843">
        <w:rPr>
          <w:bCs/>
          <w:iCs/>
          <w:color w:val="auto"/>
        </w:rPr>
        <w:t>Onsdag den 14.juni</w:t>
      </w:r>
    </w:p>
    <w:p w14:paraId="6E9D6631" w14:textId="77777777" w:rsidR="00C82843" w:rsidRPr="00C82843" w:rsidRDefault="00C82843" w:rsidP="00D6425D">
      <w:pPr>
        <w:spacing w:after="0"/>
        <w:ind w:firstLine="720"/>
        <w:rPr>
          <w:bCs/>
          <w:iCs/>
          <w:color w:val="auto"/>
        </w:rPr>
      </w:pPr>
      <w:r w:rsidRPr="00C82843">
        <w:rPr>
          <w:bCs/>
          <w:iCs/>
          <w:color w:val="auto"/>
        </w:rPr>
        <w:t>Tirsdag den 12.september</w:t>
      </w:r>
    </w:p>
    <w:p w14:paraId="2766633C" w14:textId="77777777" w:rsidR="00C82843" w:rsidRPr="00C82843" w:rsidRDefault="00C82843" w:rsidP="00D6425D">
      <w:pPr>
        <w:spacing w:after="0"/>
        <w:ind w:firstLine="720"/>
        <w:rPr>
          <w:bCs/>
          <w:iCs/>
          <w:color w:val="auto"/>
        </w:rPr>
      </w:pPr>
      <w:r w:rsidRPr="00C82843">
        <w:rPr>
          <w:bCs/>
          <w:iCs/>
          <w:color w:val="auto"/>
        </w:rPr>
        <w:t>Onsdag den 13.december</w:t>
      </w:r>
    </w:p>
    <w:p w14:paraId="1DF9C1E7" w14:textId="77777777" w:rsidR="00C82843" w:rsidRPr="00C82843" w:rsidRDefault="00C82843" w:rsidP="00C82843">
      <w:pPr>
        <w:spacing w:after="0"/>
        <w:ind w:firstLine="720"/>
        <w:rPr>
          <w:bCs/>
          <w:iCs/>
          <w:color w:val="auto"/>
        </w:rPr>
      </w:pPr>
    </w:p>
    <w:p w14:paraId="11906AE0" w14:textId="102E7CBD" w:rsidR="00C82843" w:rsidRPr="00C82843" w:rsidRDefault="00C82843" w:rsidP="00C82843">
      <w:pPr>
        <w:spacing w:after="0"/>
        <w:ind w:firstLine="720"/>
        <w:rPr>
          <w:bCs/>
          <w:iCs/>
          <w:color w:val="auto"/>
        </w:rPr>
      </w:pPr>
      <w:r w:rsidRPr="00C82843">
        <w:rPr>
          <w:bCs/>
          <w:iCs/>
          <w:color w:val="auto"/>
        </w:rPr>
        <w:t>Alle møder foregår fra kl. 15.00 – 17.00</w:t>
      </w:r>
    </w:p>
    <w:p w14:paraId="6C60D070" w14:textId="77777777" w:rsidR="00C82843" w:rsidRPr="00C82843" w:rsidRDefault="00C82843" w:rsidP="00C82843">
      <w:pPr>
        <w:spacing w:after="0"/>
        <w:ind w:firstLine="720"/>
        <w:rPr>
          <w:bCs/>
          <w:iCs/>
          <w:color w:val="auto"/>
        </w:rPr>
      </w:pPr>
    </w:p>
    <w:p w14:paraId="3E72EE4F" w14:textId="76C79D5D" w:rsidR="0019375E" w:rsidRDefault="00050989" w:rsidP="00D6425D">
      <w:pPr>
        <w:spacing w:after="0"/>
        <w:ind w:firstLine="720"/>
        <w:rPr>
          <w:bCs/>
          <w:iCs/>
          <w:color w:val="auto"/>
        </w:rPr>
      </w:pPr>
      <w:r>
        <w:rPr>
          <w:bCs/>
          <w:iCs/>
          <w:color w:val="auto"/>
        </w:rPr>
        <w:t>Ovennævnte forslag blev godkendt.</w:t>
      </w:r>
    </w:p>
    <w:p w14:paraId="62ECE1D5" w14:textId="34A09BB2" w:rsidR="0019375E" w:rsidRDefault="0019375E" w:rsidP="0019375E">
      <w:pPr>
        <w:spacing w:after="0"/>
        <w:ind w:firstLine="1304"/>
        <w:rPr>
          <w:bCs/>
          <w:iCs/>
          <w:color w:val="auto"/>
        </w:rPr>
      </w:pPr>
    </w:p>
    <w:p w14:paraId="1081C40C" w14:textId="22297226" w:rsidR="0019375E" w:rsidRDefault="0019375E" w:rsidP="00D6425D">
      <w:pPr>
        <w:spacing w:after="0"/>
        <w:ind w:firstLine="720"/>
        <w:rPr>
          <w:bCs/>
          <w:iCs/>
          <w:color w:val="auto"/>
        </w:rPr>
      </w:pPr>
      <w:r>
        <w:rPr>
          <w:bCs/>
          <w:iCs/>
          <w:color w:val="auto"/>
        </w:rPr>
        <w:t>Beslutning</w:t>
      </w:r>
      <w:r w:rsidR="00D6425D">
        <w:rPr>
          <w:bCs/>
          <w:iCs/>
          <w:color w:val="auto"/>
        </w:rPr>
        <w:t>en</w:t>
      </w:r>
      <w:r>
        <w:rPr>
          <w:bCs/>
          <w:iCs/>
          <w:color w:val="auto"/>
        </w:rPr>
        <w:t xml:space="preserve"> om at gennemføre et bestyrelsesseminar i 2023 udsættes til et senere møde.</w:t>
      </w:r>
    </w:p>
    <w:p w14:paraId="12CA3B2F" w14:textId="77777777" w:rsidR="0019375E" w:rsidRPr="00C82843" w:rsidRDefault="0019375E" w:rsidP="00C82843">
      <w:pPr>
        <w:spacing w:after="0"/>
        <w:ind w:firstLine="720"/>
        <w:rPr>
          <w:bCs/>
          <w:iCs/>
          <w:color w:val="auto"/>
        </w:rPr>
      </w:pPr>
    </w:p>
    <w:p w14:paraId="5347478D" w14:textId="77777777" w:rsidR="00C82843" w:rsidRPr="00C82843" w:rsidRDefault="00C82843" w:rsidP="00C82843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C82843">
        <w:rPr>
          <w:b/>
          <w:bCs/>
          <w:color w:val="auto"/>
        </w:rPr>
        <w:t>Eventuelt</w:t>
      </w:r>
    </w:p>
    <w:p w14:paraId="7090DFAF" w14:textId="77777777" w:rsidR="00C82843" w:rsidRPr="00C82843" w:rsidRDefault="00C82843" w:rsidP="00C82843">
      <w:pPr>
        <w:spacing w:after="0"/>
        <w:ind w:firstLine="720"/>
        <w:rPr>
          <w:b/>
          <w:bCs/>
          <w:color w:val="auto"/>
        </w:rPr>
      </w:pPr>
    </w:p>
    <w:p w14:paraId="352F3CE3" w14:textId="77777777" w:rsidR="004D17BB" w:rsidRDefault="004D17BB" w:rsidP="004D17BB">
      <w:pPr>
        <w:spacing w:after="0"/>
        <w:ind w:left="720"/>
        <w:rPr>
          <w:b/>
          <w:color w:val="auto"/>
        </w:rPr>
      </w:pPr>
    </w:p>
    <w:p w14:paraId="4A3EA19E" w14:textId="77777777" w:rsidR="0068027D" w:rsidRPr="00046AB1" w:rsidRDefault="0068027D" w:rsidP="003D30D1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 xml:space="preserve">Referent: </w:t>
      </w:r>
      <w:r w:rsidR="00686CE4" w:rsidRPr="00046AB1">
        <w:rPr>
          <w:bCs/>
          <w:color w:val="auto"/>
        </w:rPr>
        <w:t>Mogens Schlüter</w:t>
      </w:r>
    </w:p>
    <w:p w14:paraId="5FCAFEFE" w14:textId="71FC1EFC" w:rsidR="0068027D" w:rsidRPr="00046AB1" w:rsidRDefault="0068027D" w:rsidP="003D30D1">
      <w:pPr>
        <w:spacing w:after="0"/>
        <w:rPr>
          <w:color w:val="auto"/>
        </w:rPr>
      </w:pPr>
      <w:r w:rsidRPr="00046AB1">
        <w:rPr>
          <w:color w:val="auto"/>
        </w:rPr>
        <w:t xml:space="preserve">Dato: </w:t>
      </w:r>
      <w:r w:rsidR="00C82843">
        <w:rPr>
          <w:color w:val="auto"/>
        </w:rPr>
        <w:t>13</w:t>
      </w:r>
      <w:r w:rsidR="00686CE4" w:rsidRPr="00046AB1">
        <w:rPr>
          <w:color w:val="auto"/>
        </w:rPr>
        <w:t>.</w:t>
      </w:r>
      <w:r w:rsidR="00C82843">
        <w:rPr>
          <w:color w:val="auto"/>
        </w:rPr>
        <w:t>dece</w:t>
      </w:r>
      <w:r w:rsidR="002C6B84">
        <w:rPr>
          <w:color w:val="auto"/>
        </w:rPr>
        <w:t>mber</w:t>
      </w:r>
      <w:r w:rsidR="00686CE4" w:rsidRPr="00046AB1">
        <w:rPr>
          <w:color w:val="auto"/>
        </w:rPr>
        <w:t xml:space="preserve"> 202</w:t>
      </w:r>
      <w:r w:rsidR="004E7ACD">
        <w:rPr>
          <w:color w:val="auto"/>
        </w:rPr>
        <w:t>2</w:t>
      </w:r>
    </w:p>
    <w:p w14:paraId="09A532E3" w14:textId="4D6EF853" w:rsidR="0068027D" w:rsidRDefault="0068027D" w:rsidP="0068027D">
      <w:pPr>
        <w:pStyle w:val="Overskrift3"/>
        <w:rPr>
          <w:color w:val="auto"/>
        </w:rPr>
      </w:pPr>
    </w:p>
    <w:p w14:paraId="219DF56D" w14:textId="77777777" w:rsidR="00EA2AAE" w:rsidRPr="00C317FB" w:rsidRDefault="00EA2AAE" w:rsidP="0068027D">
      <w:pPr>
        <w:pStyle w:val="Overskrift3"/>
        <w:rPr>
          <w:color w:val="auto"/>
          <w:sz w:val="22"/>
        </w:rPr>
      </w:pPr>
      <w:r w:rsidRPr="00C317FB">
        <w:rPr>
          <w:color w:val="auto"/>
          <w:sz w:val="22"/>
        </w:rPr>
        <w:t>Bestyrelsens underskrifter</w:t>
      </w:r>
    </w:p>
    <w:tbl>
      <w:tblPr>
        <w:tblW w:w="9597" w:type="dxa"/>
        <w:tblInd w:w="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4819"/>
      </w:tblGrid>
      <w:tr w:rsidR="00046AB1" w:rsidRPr="00046AB1" w14:paraId="2B1A10F1" w14:textId="77777777" w:rsidTr="00EA2AAE">
        <w:trPr>
          <w:trHeight w:val="1132"/>
        </w:trPr>
        <w:tc>
          <w:tcPr>
            <w:tcW w:w="4778" w:type="dxa"/>
          </w:tcPr>
          <w:p w14:paraId="11EC6BA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ACDD3" wp14:editId="475705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E756C9" id="Lige forbindels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dgtwEAAMEDAAAOAAAAZHJzL2Uyb0RvYy54bWysU8tu2zAQvBfIPxC815IV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nih2C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5EB6207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Johnny Søtrup</w:t>
            </w:r>
          </w:p>
        </w:tc>
        <w:tc>
          <w:tcPr>
            <w:tcW w:w="4819" w:type="dxa"/>
          </w:tcPr>
          <w:p w14:paraId="221C776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4FE2C" wp14:editId="5347CB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4" name="Lige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5113C" id="Lige forbindels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vWtwEAAMEDAAAOAAAAZHJzL2Uyb0RvYy54bWysU8tu2zAQvBfIPxC815KF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TTWr1rcBAADB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91D10CB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Ruth Nykjær</w:t>
            </w:r>
          </w:p>
        </w:tc>
      </w:tr>
      <w:tr w:rsidR="00046AB1" w:rsidRPr="00046AB1" w14:paraId="258BE4AD" w14:textId="77777777" w:rsidTr="00EA2AAE">
        <w:trPr>
          <w:trHeight w:val="1120"/>
        </w:trPr>
        <w:tc>
          <w:tcPr>
            <w:tcW w:w="4778" w:type="dxa"/>
          </w:tcPr>
          <w:p w14:paraId="2208B52F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368F3" wp14:editId="74BDD9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D6EA7" id="Lige forbindels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cZtwEAAMEDAAAOAAAAZHJzL2Uyb0RvYy54bWysU8tu2zAQvBfIPxC8x5IFtDE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+S9xm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31B986D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Tina Agergaard Hansen</w:t>
            </w:r>
          </w:p>
        </w:tc>
        <w:tc>
          <w:tcPr>
            <w:tcW w:w="4819" w:type="dxa"/>
          </w:tcPr>
          <w:p w14:paraId="14B36AF6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E24A4" wp14:editId="151086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57474" id="Lige forbindels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21B1F48" w14:textId="4848182E" w:rsidR="00EA2AAE" w:rsidRPr="00046AB1" w:rsidRDefault="004E7ACD" w:rsidP="0068027D">
            <w:pPr>
              <w:rPr>
                <w:color w:val="auto"/>
              </w:rPr>
            </w:pPr>
            <w:r>
              <w:rPr>
                <w:color w:val="auto"/>
              </w:rPr>
              <w:t>Sabrina Bech Røn</w:t>
            </w:r>
          </w:p>
        </w:tc>
      </w:tr>
      <w:tr w:rsidR="00046AB1" w:rsidRPr="00046AB1" w14:paraId="5CE67146" w14:textId="77777777" w:rsidTr="00EA2AAE">
        <w:trPr>
          <w:trHeight w:val="1136"/>
        </w:trPr>
        <w:tc>
          <w:tcPr>
            <w:tcW w:w="4778" w:type="dxa"/>
          </w:tcPr>
          <w:p w14:paraId="02D07A52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66DF9" wp14:editId="1585C4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9" name="Lige 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5AC7BA" id="Lige forbindels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+utwEAAMEDAAAOAAAAZHJzL2Uyb0RvYy54bWysU8tu2zAQvBfIPxC8x5IFtHA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Y6366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2F15B7B" w14:textId="4017DE6A" w:rsidR="00EA2AAE" w:rsidRPr="00046AB1" w:rsidRDefault="004E7ACD" w:rsidP="0068027D">
            <w:pPr>
              <w:rPr>
                <w:color w:val="auto"/>
              </w:rPr>
            </w:pPr>
            <w:r>
              <w:rPr>
                <w:color w:val="auto"/>
              </w:rPr>
              <w:t>Charlotte Mose</w:t>
            </w:r>
          </w:p>
        </w:tc>
        <w:tc>
          <w:tcPr>
            <w:tcW w:w="4819" w:type="dxa"/>
          </w:tcPr>
          <w:p w14:paraId="504F404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DB89B2" wp14:editId="4C3E45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0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FE037" id="Lige forbindels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wQ1KKrcBAADD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B628073" w14:textId="674948F0" w:rsidR="00EA2AAE" w:rsidRPr="00046AB1" w:rsidRDefault="004E7AC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Pia Niemann Damtoft</w:t>
            </w:r>
          </w:p>
        </w:tc>
      </w:tr>
      <w:tr w:rsidR="00046AB1" w:rsidRPr="00046AB1" w14:paraId="5A5BBEA7" w14:textId="77777777" w:rsidTr="00EA2AAE">
        <w:trPr>
          <w:trHeight w:val="1125"/>
        </w:trPr>
        <w:tc>
          <w:tcPr>
            <w:tcW w:w="4778" w:type="dxa"/>
          </w:tcPr>
          <w:p w14:paraId="0F947EC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7B025" wp14:editId="382D27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1" name="Lige forbindel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A52B94" id="Lige forbindelse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di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S05c8LSjO71&#10;HhhJvtOuBxOBkYt0GkNsKfzabfFsxbDFTHpSaPOX6LCpaHuctYUpMUmPTbOqm9V3zuTFVz0BA8Z0&#10;B96yfOm40S7TFq043MdExSj0EkJGbuRUutzS0UAONu4XKKJCxZYFXZYIrg2yg6DxCynBpSZToXwl&#10;OsOUNmYG1m8Dz/EZCmXB3gOeEaWyd2kGW+08vlY9TUV9almd4i8KnHhnCXa+P5ahFGloUwrD81bn&#10;VXxuF/jTv7f5Bw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D7qLdi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ED10EF5" w14:textId="6C27731F" w:rsidR="00EA2AAE" w:rsidRPr="00046AB1" w:rsidRDefault="00C82843" w:rsidP="0068027D">
            <w:pPr>
              <w:rPr>
                <w:color w:val="auto"/>
              </w:rPr>
            </w:pPr>
            <w:r>
              <w:rPr>
                <w:color w:val="auto"/>
              </w:rPr>
              <w:t>Kenneth Pihl</w:t>
            </w:r>
          </w:p>
        </w:tc>
        <w:tc>
          <w:tcPr>
            <w:tcW w:w="4819" w:type="dxa"/>
          </w:tcPr>
          <w:p w14:paraId="4537A558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42CC7E" wp14:editId="18ABDD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2" name="Lige forbindel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F59B2" id="Lige forbindelse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G7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TWcOWFpRvd6&#10;D4wk32nXg4nAyEU6jSG2FH7ttni2YthiJj0ptPlLdNhUtD3O2sKUmKTHplnVzeo7Z/Liq56AAWO6&#10;A29ZvnTcaJdpi1Yc7mOiYhR6CSEjN3IqXW7paCAHG/cLFFGhYsuCLksE1wbZQdD4hZTgUqFC+Up0&#10;hiltzAys3wae4zMUyoK9BzwjSmXv0gy22nl8rXqalll9almd4i8KnHhnCXa+P5ahFGloU0r4eavz&#10;Kj63C/zp39v8Aw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LVHsbu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2CF00BB" w14:textId="4A6AA141" w:rsidR="00EA2AAE" w:rsidRPr="00046AB1" w:rsidRDefault="00C317FB" w:rsidP="0068027D">
            <w:pPr>
              <w:rPr>
                <w:color w:val="auto"/>
              </w:rPr>
            </w:pPr>
            <w:r>
              <w:rPr>
                <w:color w:val="auto"/>
              </w:rPr>
              <w:t>Lilja Snorradottir</w:t>
            </w:r>
          </w:p>
        </w:tc>
      </w:tr>
      <w:tr w:rsidR="00046AB1" w:rsidRPr="00046AB1" w14:paraId="1F894498" w14:textId="77777777" w:rsidTr="00EA2AAE">
        <w:trPr>
          <w:trHeight w:val="1113"/>
        </w:trPr>
        <w:tc>
          <w:tcPr>
            <w:tcW w:w="4778" w:type="dxa"/>
          </w:tcPr>
          <w:p w14:paraId="0CADF9C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67291B" wp14:editId="54A0AB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3" name="Lige forbindel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39321A" id="Lige forbindelse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zuAEAAMMDAAAOAAAAZHJzL2Uyb0RvYy54bWysU9tu2zAMfR/QfxD03thxsS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CP4kzz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953B0AB" w14:textId="4CAA8A4C" w:rsidR="00EA2AAE" w:rsidRPr="00046AB1" w:rsidRDefault="00C82843" w:rsidP="0068027D">
            <w:pPr>
              <w:rPr>
                <w:color w:val="auto"/>
              </w:rPr>
            </w:pPr>
            <w:r>
              <w:rPr>
                <w:color w:val="auto"/>
              </w:rPr>
              <w:t>Josephine Nordbeck Bertelsen</w:t>
            </w:r>
          </w:p>
        </w:tc>
        <w:tc>
          <w:tcPr>
            <w:tcW w:w="4819" w:type="dxa"/>
          </w:tcPr>
          <w:p w14:paraId="6AAD4924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D3CA4B" wp14:editId="02047D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4" name="Lige forbindel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DF65D" id="Lige forbindelse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3SuAEAAMMDAAAOAAAAZHJzL2Uyb0RvYy54bWysU9tu2zAMfR/QfxD03tgxui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GifzdK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6A06F4B" w14:textId="77777777" w:rsidR="004E7ACD" w:rsidRPr="00046AB1" w:rsidRDefault="004E7ACD" w:rsidP="004E7ACD">
            <w:pPr>
              <w:rPr>
                <w:color w:val="auto"/>
              </w:rPr>
            </w:pPr>
            <w:r w:rsidRPr="00046AB1">
              <w:rPr>
                <w:color w:val="auto"/>
              </w:rPr>
              <w:t>Christina Klarskov Arnsbæk</w:t>
            </w:r>
          </w:p>
          <w:p w14:paraId="4F4830E9" w14:textId="77777777" w:rsidR="00EA2AAE" w:rsidRPr="00046AB1" w:rsidRDefault="00EA2AAE" w:rsidP="004E7ACD">
            <w:pPr>
              <w:rPr>
                <w:color w:val="auto"/>
              </w:rPr>
            </w:pPr>
          </w:p>
        </w:tc>
      </w:tr>
    </w:tbl>
    <w:p w14:paraId="2DBD094E" w14:textId="697E504B" w:rsidR="00EA2AAE" w:rsidRPr="00046AB1" w:rsidRDefault="00EA2AAE" w:rsidP="00EA2AAE">
      <w:pPr>
        <w:rPr>
          <w:color w:val="auto"/>
        </w:rPr>
      </w:pPr>
    </w:p>
    <w:sectPr w:rsidR="00EA2AAE" w:rsidRPr="00046AB1">
      <w:headerReference w:type="even" r:id="rId12"/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5AD1" w14:textId="77777777" w:rsidR="007A0680" w:rsidRDefault="007A0680" w:rsidP="006A26D2">
      <w:r>
        <w:separator/>
      </w:r>
    </w:p>
  </w:endnote>
  <w:endnote w:type="continuationSeparator" w:id="0">
    <w:p w14:paraId="7C876002" w14:textId="77777777" w:rsidR="007A0680" w:rsidRDefault="007A0680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E50A" w14:textId="77777777" w:rsidR="001C17DD" w:rsidRPr="001C17DD" w:rsidRDefault="001C17DD" w:rsidP="006A26D2">
    <w:pPr>
      <w:pStyle w:val="Sidefod"/>
      <w:jc w:val="center"/>
      <w:rPr>
        <w:lang w:eastAsia="da-DK"/>
      </w:rPr>
    </w:pPr>
    <w:r w:rsidRPr="001C17DD">
      <w:rPr>
        <w:lang w:eastAsia="da-DK"/>
      </w:rPr>
      <w:t xml:space="preserve">SOSU Esbjerg - Gjesinglund Allé 8 - 6715 Esbjerg N - Tlf. </w:t>
    </w:r>
    <w:r w:rsidRPr="001C17DD">
      <w:t xml:space="preserve">7610 6010 </w:t>
    </w:r>
    <w:r w:rsidRPr="001C17DD">
      <w:rPr>
        <w:lang w:eastAsia="da-DK"/>
      </w:rPr>
      <w:t>-</w:t>
    </w:r>
    <w:r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CAF9" w14:textId="77777777" w:rsidR="007A0680" w:rsidRDefault="007A0680" w:rsidP="006A26D2">
      <w:r>
        <w:separator/>
      </w:r>
    </w:p>
  </w:footnote>
  <w:footnote w:type="continuationSeparator" w:id="0">
    <w:p w14:paraId="62C692F2" w14:textId="77777777" w:rsidR="007A0680" w:rsidRDefault="007A0680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828363503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3D9D590F" w14:textId="77777777" w:rsidR="00B44C3C" w:rsidRDefault="00B44C3C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-997033967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586E5975" w14:textId="77777777" w:rsidR="00B44C3C" w:rsidRDefault="00B44C3C" w:rsidP="00B44C3C">
        <w:pPr>
          <w:pStyle w:val="Sidehoved"/>
          <w:framePr w:wrap="none" w:vAnchor="text" w:hAnchor="margin" w:xAlign="center" w:y="1"/>
          <w:ind w:firstLine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34506348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1C6AC282" w14:textId="77777777" w:rsidR="0068027D" w:rsidRDefault="0068027D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6B4C95F" w14:textId="77777777" w:rsidR="0068027D" w:rsidRDefault="0068027D" w:rsidP="0068027D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3E87" w14:textId="77777777" w:rsidR="00B44C3C" w:rsidRDefault="00B44C3C" w:rsidP="0028546B">
    <w:pPr>
      <w:pStyle w:val="Sidehoved"/>
      <w:framePr w:wrap="none" w:vAnchor="text" w:hAnchor="margin" w:y="1"/>
      <w:rPr>
        <w:rStyle w:val="Sidetal"/>
      </w:rPr>
    </w:pPr>
    <w:r>
      <w:rPr>
        <w:rStyle w:val="Sidetal"/>
      </w:rPr>
      <w:t xml:space="preserve">Side </w:t>
    </w:r>
    <w:sdt>
      <w:sdtPr>
        <w:rPr>
          <w:rStyle w:val="Sidetal"/>
        </w:rPr>
        <w:id w:val="643394052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E27BD6">
          <w:rPr>
            <w:rStyle w:val="Sidetal"/>
            <w:noProof/>
          </w:rPr>
          <w:t>8</w:t>
        </w:r>
        <w:r>
          <w:rPr>
            <w:rStyle w:val="Sidetal"/>
          </w:rPr>
          <w:fldChar w:fldCharType="end"/>
        </w:r>
      </w:sdtContent>
    </w:sdt>
  </w:p>
  <w:p w14:paraId="75D5BF85" w14:textId="77777777" w:rsidR="0068027D" w:rsidRPr="00B44C3C" w:rsidRDefault="00286BF4" w:rsidP="00B44C3C">
    <w:pPr>
      <w:pStyle w:val="Sidehoved"/>
      <w:ind w:firstLine="360"/>
      <w:rPr>
        <w:b/>
        <w:bCs/>
      </w:rPr>
    </w:pPr>
    <w:r w:rsidRPr="006A26D2">
      <w:rPr>
        <w:b/>
        <w:bCs/>
        <w:noProof/>
        <w:lang w:eastAsia="da-DK"/>
      </w:rPr>
      <w:drawing>
        <wp:anchor distT="0" distB="0" distL="114300" distR="114300" simplePos="0" relativeHeight="251658240" behindDoc="1" locked="0" layoutInCell="1" allowOverlap="1" wp14:anchorId="6C34AB36" wp14:editId="3B993240">
          <wp:simplePos x="0" y="0"/>
          <wp:positionH relativeFrom="margin">
            <wp:posOffset>4661535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3099" y="789"/>
              <wp:lineTo x="2583" y="2367"/>
              <wp:lineTo x="2066" y="5523"/>
              <wp:lineTo x="2066" y="7890"/>
              <wp:lineTo x="1205" y="9468"/>
              <wp:lineTo x="517" y="11836"/>
              <wp:lineTo x="689" y="14992"/>
              <wp:lineTo x="3271" y="20121"/>
              <wp:lineTo x="20489" y="20121"/>
              <wp:lineTo x="20662" y="19332"/>
              <wp:lineTo x="21006" y="7496"/>
              <wp:lineTo x="3960" y="789"/>
              <wp:lineTo x="3099" y="789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14289" w14:textId="77777777" w:rsidR="00B44C3C" w:rsidRDefault="00B4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3688F"/>
    <w:multiLevelType w:val="multilevel"/>
    <w:tmpl w:val="09A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3340F"/>
    <w:multiLevelType w:val="hybridMultilevel"/>
    <w:tmpl w:val="A9E2CA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978FA"/>
    <w:multiLevelType w:val="hybridMultilevel"/>
    <w:tmpl w:val="D3CA87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504B"/>
    <w:multiLevelType w:val="hybridMultilevel"/>
    <w:tmpl w:val="2182F9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29FAA">
      <w:start w:val="68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F2A39"/>
    <w:multiLevelType w:val="hybridMultilevel"/>
    <w:tmpl w:val="54CCA710"/>
    <w:lvl w:ilvl="0" w:tplc="39E6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355FBA"/>
    <w:multiLevelType w:val="hybridMultilevel"/>
    <w:tmpl w:val="9976B8AE"/>
    <w:lvl w:ilvl="0" w:tplc="680A9D3C">
      <w:start w:val="12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8CA16D7"/>
    <w:multiLevelType w:val="hybridMultilevel"/>
    <w:tmpl w:val="F5020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8497F"/>
    <w:multiLevelType w:val="hybridMultilevel"/>
    <w:tmpl w:val="C96CC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F7614"/>
    <w:multiLevelType w:val="hybridMultilevel"/>
    <w:tmpl w:val="8B187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D9"/>
    <w:rsid w:val="00007301"/>
    <w:rsid w:val="00012221"/>
    <w:rsid w:val="00046AB1"/>
    <w:rsid w:val="00050989"/>
    <w:rsid w:val="00053C08"/>
    <w:rsid w:val="00063CEB"/>
    <w:rsid w:val="00075C78"/>
    <w:rsid w:val="00080EB8"/>
    <w:rsid w:val="0008787F"/>
    <w:rsid w:val="000B1EDA"/>
    <w:rsid w:val="000C2F3B"/>
    <w:rsid w:val="000C442A"/>
    <w:rsid w:val="000E772D"/>
    <w:rsid w:val="00102571"/>
    <w:rsid w:val="001034BB"/>
    <w:rsid w:val="001047F6"/>
    <w:rsid w:val="0011347A"/>
    <w:rsid w:val="0012329B"/>
    <w:rsid w:val="00135F1A"/>
    <w:rsid w:val="00152617"/>
    <w:rsid w:val="00176E82"/>
    <w:rsid w:val="00184886"/>
    <w:rsid w:val="00185F32"/>
    <w:rsid w:val="0018719F"/>
    <w:rsid w:val="00192C40"/>
    <w:rsid w:val="0019375E"/>
    <w:rsid w:val="001A536F"/>
    <w:rsid w:val="001B5336"/>
    <w:rsid w:val="001B790F"/>
    <w:rsid w:val="001C17DD"/>
    <w:rsid w:val="001D4E90"/>
    <w:rsid w:val="001D513D"/>
    <w:rsid w:val="001D6646"/>
    <w:rsid w:val="001E5D70"/>
    <w:rsid w:val="001E71E7"/>
    <w:rsid w:val="00200F4A"/>
    <w:rsid w:val="00203A4D"/>
    <w:rsid w:val="00214712"/>
    <w:rsid w:val="00233D7D"/>
    <w:rsid w:val="00251BF5"/>
    <w:rsid w:val="00254092"/>
    <w:rsid w:val="00262578"/>
    <w:rsid w:val="00270D7F"/>
    <w:rsid w:val="00286BF4"/>
    <w:rsid w:val="002870E8"/>
    <w:rsid w:val="002A4D2F"/>
    <w:rsid w:val="002A696B"/>
    <w:rsid w:val="002B02FB"/>
    <w:rsid w:val="002C6B84"/>
    <w:rsid w:val="002D3348"/>
    <w:rsid w:val="003617BF"/>
    <w:rsid w:val="0038092A"/>
    <w:rsid w:val="00391EA8"/>
    <w:rsid w:val="00392559"/>
    <w:rsid w:val="003928AF"/>
    <w:rsid w:val="00392943"/>
    <w:rsid w:val="0039630F"/>
    <w:rsid w:val="003B46FB"/>
    <w:rsid w:val="003C6A74"/>
    <w:rsid w:val="003C7453"/>
    <w:rsid w:val="003D30D1"/>
    <w:rsid w:val="003D32FA"/>
    <w:rsid w:val="00403D48"/>
    <w:rsid w:val="004135D4"/>
    <w:rsid w:val="004155D5"/>
    <w:rsid w:val="00441D98"/>
    <w:rsid w:val="004421CA"/>
    <w:rsid w:val="00456ED4"/>
    <w:rsid w:val="00460384"/>
    <w:rsid w:val="00466FD9"/>
    <w:rsid w:val="004774EF"/>
    <w:rsid w:val="00497745"/>
    <w:rsid w:val="004B0A37"/>
    <w:rsid w:val="004B6147"/>
    <w:rsid w:val="004B6FCF"/>
    <w:rsid w:val="004D17BB"/>
    <w:rsid w:val="004D5112"/>
    <w:rsid w:val="004E7555"/>
    <w:rsid w:val="004E7ACD"/>
    <w:rsid w:val="004F23D3"/>
    <w:rsid w:val="004F7D6F"/>
    <w:rsid w:val="0054238E"/>
    <w:rsid w:val="0055698D"/>
    <w:rsid w:val="00575EC6"/>
    <w:rsid w:val="005771A0"/>
    <w:rsid w:val="005771FF"/>
    <w:rsid w:val="0058081C"/>
    <w:rsid w:val="005A1AA1"/>
    <w:rsid w:val="005B1DF3"/>
    <w:rsid w:val="005B3504"/>
    <w:rsid w:val="005F0413"/>
    <w:rsid w:val="005F4648"/>
    <w:rsid w:val="006077A5"/>
    <w:rsid w:val="0061418D"/>
    <w:rsid w:val="00625819"/>
    <w:rsid w:val="0064516C"/>
    <w:rsid w:val="00657F3D"/>
    <w:rsid w:val="00661A15"/>
    <w:rsid w:val="0068027D"/>
    <w:rsid w:val="006806C7"/>
    <w:rsid w:val="00686CE4"/>
    <w:rsid w:val="006903F7"/>
    <w:rsid w:val="006A265B"/>
    <w:rsid w:val="006A26D2"/>
    <w:rsid w:val="006A6586"/>
    <w:rsid w:val="006B5D6A"/>
    <w:rsid w:val="006C2E5B"/>
    <w:rsid w:val="006D26F2"/>
    <w:rsid w:val="006E4BDE"/>
    <w:rsid w:val="0070142B"/>
    <w:rsid w:val="00713895"/>
    <w:rsid w:val="0071603A"/>
    <w:rsid w:val="0071678D"/>
    <w:rsid w:val="00743515"/>
    <w:rsid w:val="007713BA"/>
    <w:rsid w:val="0077442F"/>
    <w:rsid w:val="00784AA8"/>
    <w:rsid w:val="00784D87"/>
    <w:rsid w:val="00785CFE"/>
    <w:rsid w:val="007870BD"/>
    <w:rsid w:val="0079077A"/>
    <w:rsid w:val="00793246"/>
    <w:rsid w:val="007936FF"/>
    <w:rsid w:val="007A0680"/>
    <w:rsid w:val="007A7F5B"/>
    <w:rsid w:val="007B5377"/>
    <w:rsid w:val="007D038C"/>
    <w:rsid w:val="007D3F84"/>
    <w:rsid w:val="007F3CC3"/>
    <w:rsid w:val="008050AB"/>
    <w:rsid w:val="0081044A"/>
    <w:rsid w:val="008210D0"/>
    <w:rsid w:val="00826A1C"/>
    <w:rsid w:val="00833A86"/>
    <w:rsid w:val="008525BF"/>
    <w:rsid w:val="008839FD"/>
    <w:rsid w:val="008B6E7A"/>
    <w:rsid w:val="008D0B44"/>
    <w:rsid w:val="008D38DA"/>
    <w:rsid w:val="008F4F94"/>
    <w:rsid w:val="009133B3"/>
    <w:rsid w:val="00916ABD"/>
    <w:rsid w:val="00916AE0"/>
    <w:rsid w:val="00940881"/>
    <w:rsid w:val="00946D81"/>
    <w:rsid w:val="00953BDE"/>
    <w:rsid w:val="009718EF"/>
    <w:rsid w:val="0097527E"/>
    <w:rsid w:val="009806CB"/>
    <w:rsid w:val="0098270B"/>
    <w:rsid w:val="00993E0B"/>
    <w:rsid w:val="00A1724A"/>
    <w:rsid w:val="00A26753"/>
    <w:rsid w:val="00A27630"/>
    <w:rsid w:val="00A53EC6"/>
    <w:rsid w:val="00AB0475"/>
    <w:rsid w:val="00AB3772"/>
    <w:rsid w:val="00AE0A1D"/>
    <w:rsid w:val="00AE3065"/>
    <w:rsid w:val="00AE6138"/>
    <w:rsid w:val="00B03BB7"/>
    <w:rsid w:val="00B16A5F"/>
    <w:rsid w:val="00B31971"/>
    <w:rsid w:val="00B35D83"/>
    <w:rsid w:val="00B43648"/>
    <w:rsid w:val="00B43BD1"/>
    <w:rsid w:val="00B44C3C"/>
    <w:rsid w:val="00B510E3"/>
    <w:rsid w:val="00B551C8"/>
    <w:rsid w:val="00B65DDE"/>
    <w:rsid w:val="00B80497"/>
    <w:rsid w:val="00BA6819"/>
    <w:rsid w:val="00BB3497"/>
    <w:rsid w:val="00BC1238"/>
    <w:rsid w:val="00BC1E26"/>
    <w:rsid w:val="00BD045D"/>
    <w:rsid w:val="00BD37BA"/>
    <w:rsid w:val="00BE1F5A"/>
    <w:rsid w:val="00BE5AFE"/>
    <w:rsid w:val="00BF7314"/>
    <w:rsid w:val="00C02102"/>
    <w:rsid w:val="00C0337E"/>
    <w:rsid w:val="00C05E23"/>
    <w:rsid w:val="00C120BF"/>
    <w:rsid w:val="00C20E33"/>
    <w:rsid w:val="00C317FB"/>
    <w:rsid w:val="00C42B87"/>
    <w:rsid w:val="00C45304"/>
    <w:rsid w:val="00C82843"/>
    <w:rsid w:val="00C936FD"/>
    <w:rsid w:val="00CC694C"/>
    <w:rsid w:val="00CD0800"/>
    <w:rsid w:val="00CD26E3"/>
    <w:rsid w:val="00CF0001"/>
    <w:rsid w:val="00CF118F"/>
    <w:rsid w:val="00D40DE0"/>
    <w:rsid w:val="00D474C1"/>
    <w:rsid w:val="00D5188A"/>
    <w:rsid w:val="00D63443"/>
    <w:rsid w:val="00D6425D"/>
    <w:rsid w:val="00D64DF0"/>
    <w:rsid w:val="00D70D23"/>
    <w:rsid w:val="00D7260A"/>
    <w:rsid w:val="00D72C34"/>
    <w:rsid w:val="00D733C7"/>
    <w:rsid w:val="00D80C30"/>
    <w:rsid w:val="00D81269"/>
    <w:rsid w:val="00D867EF"/>
    <w:rsid w:val="00DA7C78"/>
    <w:rsid w:val="00DC4600"/>
    <w:rsid w:val="00DF07D9"/>
    <w:rsid w:val="00DF1C84"/>
    <w:rsid w:val="00DF7907"/>
    <w:rsid w:val="00E02598"/>
    <w:rsid w:val="00E029BB"/>
    <w:rsid w:val="00E07910"/>
    <w:rsid w:val="00E07E29"/>
    <w:rsid w:val="00E265E8"/>
    <w:rsid w:val="00E27BD6"/>
    <w:rsid w:val="00E4435B"/>
    <w:rsid w:val="00E85EC5"/>
    <w:rsid w:val="00EA2AAE"/>
    <w:rsid w:val="00EC2D15"/>
    <w:rsid w:val="00EC5CB9"/>
    <w:rsid w:val="00EC6A7F"/>
    <w:rsid w:val="00ED45E5"/>
    <w:rsid w:val="00EE2B77"/>
    <w:rsid w:val="00EE3087"/>
    <w:rsid w:val="00EF336B"/>
    <w:rsid w:val="00F03C3A"/>
    <w:rsid w:val="00F305C2"/>
    <w:rsid w:val="00F3345B"/>
    <w:rsid w:val="00F52D07"/>
    <w:rsid w:val="00FD1941"/>
    <w:rsid w:val="00FE1B32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86262A"/>
  <w15:chartTrackingRefBased/>
  <w15:docId w15:val="{B3F63334-E1AB-4DD7-B6FC-31CAC82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01"/>
    <w:pPr>
      <w:spacing w:line="276" w:lineRule="auto"/>
    </w:pPr>
    <w:rPr>
      <w:rFonts w:ascii="Calibri" w:hAnsi="Calibri" w:cs="Calibri"/>
      <w:color w:val="59676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29BB"/>
    <w:pPr>
      <w:spacing w:before="240" w:after="400"/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9BB"/>
    <w:pPr>
      <w:spacing w:before="240" w:after="400"/>
      <w:outlineLvl w:val="1"/>
    </w:pPr>
    <w:rPr>
      <w:rFonts w:eastAsia="Times New Roman" w:cstheme="minorHAnsi"/>
      <w:b/>
      <w:bCs/>
      <w:sz w:val="44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aliases w:val="Overskrift 4 u. fed"/>
    <w:basedOn w:val="Overskrift3"/>
    <w:next w:val="Normal"/>
    <w:link w:val="Overskrift4Tegn"/>
    <w:uiPriority w:val="9"/>
    <w:unhideWhenUsed/>
    <w:qFormat/>
    <w:rsid w:val="00E029BB"/>
    <w:pPr>
      <w:spacing w:before="120" w:after="160"/>
      <w:outlineLvl w:val="3"/>
    </w:pPr>
    <w:rPr>
      <w:b w:val="0"/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29BB"/>
    <w:rPr>
      <w:rFonts w:ascii="Calibri" w:hAnsi="Calibri" w:cs="Calibri"/>
      <w:b/>
      <w:bCs/>
      <w:color w:val="3C5462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29BB"/>
    <w:rPr>
      <w:rFonts w:ascii="Calibri" w:eastAsia="Times New Roman" w:hAnsi="Calibri" w:cstheme="minorHAnsi"/>
      <w:b/>
      <w:bCs/>
      <w:color w:val="59676A"/>
      <w:sz w:val="44"/>
      <w:szCs w:val="26"/>
      <w:lang w:eastAsia="da-DK"/>
    </w:rPr>
  </w:style>
  <w:style w:type="character" w:styleId="Strk">
    <w:name w:val="Strong"/>
    <w:basedOn w:val="Standardskrifttypeiafsnit"/>
    <w:uiPriority w:val="22"/>
    <w:qFormat/>
    <w:rsid w:val="006A26D2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26D2"/>
    <w:rPr>
      <w:rFonts w:ascii="Calibri" w:hAnsi="Calibri" w:cs="Calibri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6A26D2"/>
    <w:rPr>
      <w:i/>
      <w:iCs/>
      <w:color w:val="4472C4" w:themeColor="accent1"/>
    </w:rPr>
  </w:style>
  <w:style w:type="character" w:styleId="Fremhv">
    <w:name w:val="Emphasis"/>
    <w:basedOn w:val="Standardskrifttypeiafsnit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basedOn w:val="Standardskrifttypeiafsnit"/>
    <w:uiPriority w:val="19"/>
    <w:qFormat/>
    <w:rsid w:val="00C120BF"/>
    <w:rPr>
      <w:b/>
      <w:i/>
      <w:iCs/>
      <w:color w:val="E1812D"/>
    </w:rPr>
  </w:style>
  <w:style w:type="character" w:customStyle="1" w:styleId="Overskrift4Tegn">
    <w:name w:val="Overskrift 4 Tegn"/>
    <w:aliases w:val="Overskrift 4 u. fed Tegn"/>
    <w:basedOn w:val="Standardskrifttypeiafsnit"/>
    <w:link w:val="Overskrift4"/>
    <w:uiPriority w:val="9"/>
    <w:rsid w:val="00E029BB"/>
    <w:rPr>
      <w:rFonts w:ascii="Calibri" w:hAnsi="Calibri" w:cs="Calibri"/>
      <w:color w:val="59676A"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table" w:styleId="Tabel-Gitter">
    <w:name w:val="Table Grid"/>
    <w:basedOn w:val="Tabel-Normal"/>
    <w:uiPriority w:val="39"/>
    <w:rsid w:val="00E0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afstand">
    <w:name w:val="No Spacing"/>
    <w:uiPriority w:val="1"/>
    <w:qFormat/>
    <w:rsid w:val="00E029BB"/>
    <w:pPr>
      <w:spacing w:after="0" w:line="240" w:lineRule="auto"/>
    </w:pPr>
    <w:rPr>
      <w:rFonts w:ascii="Calibri" w:hAnsi="Calibri" w:cs="Calibri"/>
      <w:color w:val="59676A"/>
    </w:rPr>
  </w:style>
  <w:style w:type="table" w:styleId="Almindeligtabel1">
    <w:name w:val="Plain Table 1"/>
    <w:basedOn w:val="Tabel-Normal"/>
    <w:uiPriority w:val="41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E02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120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20B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20BF"/>
    <w:rPr>
      <w:rFonts w:eastAsiaTheme="minorEastAsia"/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68027D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68027D"/>
  </w:style>
  <w:style w:type="character" w:styleId="Hyperlink">
    <w:name w:val="Hyperlink"/>
    <w:basedOn w:val="Standardskrifttypeiafsnit"/>
    <w:uiPriority w:val="99"/>
    <w:unhideWhenUsed/>
    <w:rsid w:val="006A265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suesbjerg.dk/media/4563/vtu-rapport-2022-02-11-2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-moge1650\Downloads\Referat_v2_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96D089BC6747BE2602DF02274C58" ma:contentTypeVersion="12" ma:contentTypeDescription="Opret et nyt dokument." ma:contentTypeScope="" ma:versionID="1250e792aa16eb04e4430c3a362f905d">
  <xsd:schema xmlns:xsd="http://www.w3.org/2001/XMLSchema" xmlns:xs="http://www.w3.org/2001/XMLSchema" xmlns:p="http://schemas.microsoft.com/office/2006/metadata/properties" xmlns:ns2="5b949c86-09eb-46c8-8cd3-e6f76b94c7a5" xmlns:ns3="16c63ee0-e34c-4085-b96a-28dd2885e79c" targetNamespace="http://schemas.microsoft.com/office/2006/metadata/properties" ma:root="true" ma:fieldsID="271cb93c86491c0041b47a01fbeafdd1" ns2:_="" ns3:_="">
    <xsd:import namespace="5b949c86-09eb-46c8-8cd3-e6f76b94c7a5"/>
    <xsd:import namespace="16c63ee0-e34c-4085-b96a-28dd2885e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49c86-09eb-46c8-8cd3-e6f76b94c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63ee0-e34c-4085-b96a-28dd2885e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BE301-EBFE-40AA-9381-131A697F5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800B9-64C7-4554-8685-562E10E9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65A5C-D8B5-45A3-9762-01ED65D2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49c86-09eb-46c8-8cd3-e6f76b94c7a5"/>
    <ds:schemaRef ds:uri="16c63ee0-e34c-4085-b96a-28dd2885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463CE-09DA-4F5B-BF44-C41AF107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Referat_v2_skabelon</Template>
  <TotalTime>378</TotalTime>
  <Pages>8</Pages>
  <Words>1596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Schlüter</dc:creator>
  <cp:keywords/>
  <dc:description/>
  <cp:lastModifiedBy>Mogens Schlüter</cp:lastModifiedBy>
  <cp:revision>21</cp:revision>
  <cp:lastPrinted>2022-12-07T10:30:00Z</cp:lastPrinted>
  <dcterms:created xsi:type="dcterms:W3CDTF">2022-12-07T10:29:00Z</dcterms:created>
  <dcterms:modified xsi:type="dcterms:W3CDTF">2022-12-20T07:23:00Z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0x01010030BD96D089BC6747BE2602DF02274C58</vt:lpwstr>
  </property>
</Properties>
</file>