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62B" w14:textId="77777777" w:rsidR="009403E2" w:rsidRDefault="00371861">
      <w:pPr>
        <w:tabs>
          <w:tab w:val="right" w:pos="9550"/>
        </w:tabs>
        <w:spacing w:after="0" w:line="259" w:lineRule="auto"/>
        <w:ind w:left="0" w:right="-71" w:firstLine="0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4551842D" wp14:editId="0BE1A7FC">
            <wp:extent cx="1360998" cy="524096"/>
            <wp:effectExtent l="0" t="0" r="0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9161" cy="52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B2349" w14:textId="77777777" w:rsidR="009403E2" w:rsidRDefault="00371861">
      <w:pPr>
        <w:spacing w:after="177" w:line="259" w:lineRule="auto"/>
        <w:ind w:left="0" w:firstLine="0"/>
      </w:pPr>
      <w:r>
        <w:t xml:space="preserve"> </w:t>
      </w:r>
    </w:p>
    <w:p w14:paraId="26355BD2" w14:textId="36272687" w:rsidR="009403E2" w:rsidRDefault="00371861">
      <w:pPr>
        <w:spacing w:after="256" w:line="259" w:lineRule="auto"/>
        <w:ind w:left="82" w:firstLine="0"/>
        <w:jc w:val="center"/>
      </w:pPr>
      <w:r>
        <w:rPr>
          <w:b/>
          <w:sz w:val="24"/>
        </w:rPr>
        <w:t>Aftale om virksomhedsforlagt undervisning på Grundforløb 2 S</w:t>
      </w:r>
      <w:r w:rsidR="004175CF">
        <w:rPr>
          <w:b/>
          <w:sz w:val="24"/>
        </w:rPr>
        <w:t>SH/SSA</w:t>
      </w:r>
      <w:r>
        <w:rPr>
          <w:b/>
          <w:sz w:val="24"/>
        </w:rPr>
        <w:t xml:space="preserve">  </w:t>
      </w:r>
    </w:p>
    <w:p w14:paraId="681058E2" w14:textId="77777777" w:rsidR="009403E2" w:rsidRDefault="00371861">
      <w:pPr>
        <w:spacing w:after="155"/>
        <w:ind w:left="0" w:firstLine="0"/>
      </w:pPr>
      <w:r>
        <w:t xml:space="preserve">Samarbejde mellem SOSU Esbjerg og Varde, Vejen, Esbjerg, Ringkøbing-Skjern, Fanø og Billund kommune.  </w:t>
      </w:r>
    </w:p>
    <w:p w14:paraId="562ECEE3" w14:textId="77777777" w:rsidR="009403E2" w:rsidRDefault="00371861">
      <w:pPr>
        <w:spacing w:after="304" w:line="259" w:lineRule="auto"/>
        <w:ind w:left="-5" w:hanging="10"/>
      </w:pPr>
      <w:r>
        <w:rPr>
          <w:b/>
        </w:rPr>
        <w:t>Formål og mål</w:t>
      </w:r>
      <w:r>
        <w:t xml:space="preserve">  </w:t>
      </w:r>
    </w:p>
    <w:p w14:paraId="5CC3ACCF" w14:textId="5B1C214A" w:rsidR="009403E2" w:rsidRDefault="00371861">
      <w:pPr>
        <w:spacing w:after="266" w:line="259" w:lineRule="auto"/>
        <w:ind w:left="0" w:firstLine="0"/>
      </w:pPr>
      <w:r>
        <w:t>Er beskrevet i ”Logbog for virksomhedsforlagt undervisning GF2 S</w:t>
      </w:r>
      <w:r w:rsidR="004175CF">
        <w:t>SH/SSA</w:t>
      </w:r>
      <w:r>
        <w:t xml:space="preserve">”  </w:t>
      </w:r>
    </w:p>
    <w:p w14:paraId="59C972F0" w14:textId="77777777" w:rsidR="009403E2" w:rsidRDefault="00371861">
      <w:pPr>
        <w:pStyle w:val="Overskrift1"/>
        <w:ind w:left="-5"/>
      </w:pPr>
      <w:r>
        <w:t>Aftaler</w:t>
      </w:r>
      <w:r>
        <w:rPr>
          <w:b w:val="0"/>
        </w:rPr>
        <w:t xml:space="preserve">  </w:t>
      </w:r>
    </w:p>
    <w:p w14:paraId="204B570D" w14:textId="77777777" w:rsidR="009403E2" w:rsidRDefault="00371861">
      <w:pPr>
        <w:numPr>
          <w:ilvl w:val="0"/>
          <w:numId w:val="1"/>
        </w:numPr>
        <w:spacing w:after="84" w:line="259" w:lineRule="auto"/>
        <w:ind w:hanging="360"/>
      </w:pPr>
      <w:r>
        <w:t xml:space="preserve">Eleven har 30 timer fordelt på de 5 dage i den virksomhedsforlagte undervisning </w:t>
      </w:r>
    </w:p>
    <w:p w14:paraId="05575CDA" w14:textId="77777777" w:rsidR="009403E2" w:rsidRDefault="00371861">
      <w:pPr>
        <w:numPr>
          <w:ilvl w:val="0"/>
          <w:numId w:val="1"/>
        </w:numPr>
        <w:ind w:hanging="360"/>
      </w:pPr>
      <w:r>
        <w:t xml:space="preserve">Hvis det er muligt, udpeges en kontaktperson på stedet, som eleven præsenteres for i begyndelsen af perioden. </w:t>
      </w:r>
    </w:p>
    <w:p w14:paraId="0391C37B" w14:textId="77BE82C2" w:rsidR="009403E2" w:rsidRDefault="00371861">
      <w:pPr>
        <w:numPr>
          <w:ilvl w:val="0"/>
          <w:numId w:val="1"/>
        </w:numPr>
        <w:ind w:hanging="360"/>
      </w:pPr>
      <w:r>
        <w:t xml:space="preserve">Hvis det er muligt, afholder oplæringsstedet en samtale med eleven så tidligt som muligt i forløbet. Her bliver der givet den nødvendige information og gensidige forventninger afklares.  </w:t>
      </w:r>
    </w:p>
    <w:p w14:paraId="0A050693" w14:textId="77777777" w:rsidR="009403E2" w:rsidRDefault="00371861">
      <w:pPr>
        <w:numPr>
          <w:ilvl w:val="0"/>
          <w:numId w:val="1"/>
        </w:numPr>
        <w:ind w:hanging="360"/>
      </w:pPr>
      <w:r>
        <w:t xml:space="preserve">Eleven får mulighed for under vejledning at arbejde så selvstændigt som muligt med udvalgte konkrete opgaver.  </w:t>
      </w:r>
    </w:p>
    <w:p w14:paraId="7DD9F46A" w14:textId="77777777" w:rsidR="009403E2" w:rsidRDefault="00371861">
      <w:pPr>
        <w:numPr>
          <w:ilvl w:val="0"/>
          <w:numId w:val="1"/>
        </w:numPr>
        <w:spacing w:after="154"/>
        <w:ind w:hanging="360"/>
      </w:pPr>
      <w:r>
        <w:t xml:space="preserve">Hvis det er muligt, afholdes der en samtale i slutningen af ugen, hvor begge parter har mulighed for at fortælle om indtryk, udbytte, afklaring m.m.  </w:t>
      </w:r>
    </w:p>
    <w:p w14:paraId="2D827D7F" w14:textId="77777777" w:rsidR="009403E2" w:rsidRDefault="00371861">
      <w:pPr>
        <w:pStyle w:val="Overskrift1"/>
        <w:ind w:left="-5"/>
      </w:pPr>
      <w:r>
        <w:t xml:space="preserve">Organisering </w:t>
      </w:r>
      <w:r>
        <w:rPr>
          <w:b w:val="0"/>
        </w:rPr>
        <w:t xml:space="preserve"> </w:t>
      </w:r>
    </w:p>
    <w:p w14:paraId="021535B3" w14:textId="5446C155" w:rsidR="009403E2" w:rsidRDefault="00371861">
      <w:pPr>
        <w:numPr>
          <w:ilvl w:val="0"/>
          <w:numId w:val="2"/>
        </w:numPr>
        <w:ind w:hanging="360"/>
      </w:pPr>
      <w:r>
        <w:t xml:space="preserve">Skolen sender liste til uddannelseskoordinator i kommunen med navn, cpr-nummer, telefonnummer og adresse på de elever der ønsker at komme i virksomhedsforlagt undervisning. På listen tilføjes eventuelt bemærkninger om den enkelte elev til brug for organisering. </w:t>
      </w:r>
    </w:p>
    <w:p w14:paraId="02B9CF3A" w14:textId="1167C850" w:rsidR="009403E2" w:rsidRDefault="00371861">
      <w:pPr>
        <w:numPr>
          <w:ilvl w:val="0"/>
          <w:numId w:val="2"/>
        </w:numPr>
        <w:spacing w:after="84" w:line="259" w:lineRule="auto"/>
        <w:ind w:hanging="360"/>
      </w:pPr>
      <w:r>
        <w:t xml:space="preserve">Listen skal være koordinator i hænde senest 1 måned forud den virksomhedsforlagte undervisning.  </w:t>
      </w:r>
    </w:p>
    <w:p w14:paraId="2D4F8438" w14:textId="7910056D" w:rsidR="009403E2" w:rsidRDefault="00371861">
      <w:pPr>
        <w:numPr>
          <w:ilvl w:val="0"/>
          <w:numId w:val="2"/>
        </w:numPr>
        <w:ind w:hanging="360"/>
      </w:pPr>
      <w:r>
        <w:t>Kommunen sender b</w:t>
      </w:r>
      <w:r w:rsidR="00E47357">
        <w:t xml:space="preserve">esked </w:t>
      </w:r>
      <w:r>
        <w:t xml:space="preserve">direkte til den enkelte elev. I brevet er der som minimum information om mødested og tidspunkt.  </w:t>
      </w:r>
    </w:p>
    <w:p w14:paraId="5E901FE5" w14:textId="301F3FC1" w:rsidR="009403E2" w:rsidRDefault="00371861">
      <w:pPr>
        <w:numPr>
          <w:ilvl w:val="0"/>
          <w:numId w:val="2"/>
        </w:numPr>
        <w:ind w:hanging="360"/>
      </w:pPr>
      <w:r>
        <w:t xml:space="preserve">Skolen informerer eleverne om, at de skal indhente og medbringe straffeattester til det første møde med oplæringen på skolen.   </w:t>
      </w:r>
    </w:p>
    <w:p w14:paraId="5A24784B" w14:textId="1D13321A" w:rsidR="009403E2" w:rsidRDefault="00371861">
      <w:pPr>
        <w:numPr>
          <w:ilvl w:val="0"/>
          <w:numId w:val="2"/>
        </w:numPr>
        <w:ind w:hanging="360"/>
      </w:pPr>
      <w:r>
        <w:t xml:space="preserve">Hvis der er brug for kontakt til skolen, mens eleven er i oplæringen, kan der rettes henvendelse til uddannelsesvejleder for GF2 SOSU. </w:t>
      </w:r>
    </w:p>
    <w:p w14:paraId="4427C8DC" w14:textId="07EC12EB" w:rsidR="009403E2" w:rsidRDefault="00371861">
      <w:pPr>
        <w:tabs>
          <w:tab w:val="center" w:pos="720"/>
          <w:tab w:val="center" w:pos="4813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A9CC7" wp14:editId="069E74C7">
            <wp:simplePos x="0" y="0"/>
            <wp:positionH relativeFrom="margin">
              <wp:align>center</wp:align>
            </wp:positionH>
            <wp:positionV relativeFrom="paragraph">
              <wp:posOffset>-32799</wp:posOffset>
            </wp:positionV>
            <wp:extent cx="4468495" cy="890270"/>
            <wp:effectExtent l="0" t="0" r="8255" b="5080"/>
            <wp:wrapTight wrapText="bothSides">
              <wp:wrapPolygon edited="0">
                <wp:start x="0" y="0"/>
                <wp:lineTo x="0" y="21261"/>
                <wp:lineTo x="21548" y="21261"/>
                <wp:lineTo x="21548" y="0"/>
                <wp:lineTo x="0" y="0"/>
              </wp:wrapPolygon>
            </wp:wrapTight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</w:p>
    <w:sectPr w:rsidR="009403E2">
      <w:pgSz w:w="11906" w:h="16838"/>
      <w:pgMar w:top="523" w:right="122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36B8"/>
    <w:multiLevelType w:val="hybridMultilevel"/>
    <w:tmpl w:val="E5129CC2"/>
    <w:lvl w:ilvl="0" w:tplc="53E83B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A9D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81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2A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08F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6D0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C3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E68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A0E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B40A2"/>
    <w:multiLevelType w:val="hybridMultilevel"/>
    <w:tmpl w:val="9CEA4E14"/>
    <w:lvl w:ilvl="0" w:tplc="CDA256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0A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23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4F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A54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A29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6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E2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872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068383">
    <w:abstractNumId w:val="0"/>
  </w:num>
  <w:num w:numId="2" w16cid:durableId="40307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E2"/>
    <w:rsid w:val="00371861"/>
    <w:rsid w:val="004175CF"/>
    <w:rsid w:val="009403E2"/>
    <w:rsid w:val="00E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1BCD"/>
  <w15:docId w15:val="{50A868E4-A517-4441-A380-37F82DF8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364" w:lineRule="auto"/>
      <w:ind w:left="370" w:hanging="370"/>
    </w:pPr>
    <w:rPr>
      <w:rFonts w:ascii="Arial" w:eastAsia="Arial" w:hAnsi="Arial" w:cs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78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Buchwald Nielsen</dc:creator>
  <cp:keywords/>
  <cp:lastModifiedBy>Kathrine Buchwald Nielsen</cp:lastModifiedBy>
  <cp:revision>4</cp:revision>
  <dcterms:created xsi:type="dcterms:W3CDTF">2024-01-15T12:34:00Z</dcterms:created>
  <dcterms:modified xsi:type="dcterms:W3CDTF">2024-03-12T13:09:00Z</dcterms:modified>
</cp:coreProperties>
</file>