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DF6D4" w14:textId="479FB0EA" w:rsidR="004438AF" w:rsidRDefault="00AF6F57" w:rsidP="00A474F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21" w:line="259" w:lineRule="auto"/>
        <w:ind w:left="0" w:right="1" w:firstLine="0"/>
        <w:jc w:val="center"/>
      </w:pPr>
      <w:r>
        <w:rPr>
          <w:b/>
        </w:rPr>
        <w:t xml:space="preserve">Prøvevejledning for </w:t>
      </w:r>
      <w:r w:rsidR="00A474FB">
        <w:rPr>
          <w:b/>
        </w:rPr>
        <w:t>N</w:t>
      </w:r>
      <w:r>
        <w:rPr>
          <w:b/>
        </w:rPr>
        <w:t>aturfag E</w:t>
      </w:r>
    </w:p>
    <w:p w14:paraId="7B22E76C" w14:textId="1C6B38B7" w:rsidR="004438AF" w:rsidRDefault="00AF6F57" w:rsidP="00A474F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21" w:line="259" w:lineRule="auto"/>
        <w:ind w:right="1"/>
        <w:jc w:val="center"/>
      </w:pPr>
      <w:r>
        <w:rPr>
          <w:b/>
        </w:rPr>
        <w:t>GF2 SSA og GF2 SSH</w:t>
      </w:r>
    </w:p>
    <w:p w14:paraId="05151439" w14:textId="30DCA189" w:rsidR="004438AF" w:rsidRDefault="00AF6F57" w:rsidP="00A474F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8" w:line="259" w:lineRule="auto"/>
        <w:ind w:right="1"/>
        <w:jc w:val="center"/>
      </w:pPr>
      <w:r>
        <w:rPr>
          <w:b/>
        </w:rPr>
        <w:t>Censor</w:t>
      </w:r>
    </w:p>
    <w:p w14:paraId="14B57719" w14:textId="77777777" w:rsidR="004438AF" w:rsidRPr="00A474FB" w:rsidRDefault="00AF6F57">
      <w:pPr>
        <w:spacing w:after="0" w:line="259" w:lineRule="auto"/>
        <w:ind w:left="-5"/>
        <w:rPr>
          <w:b/>
        </w:rPr>
      </w:pPr>
      <w:r w:rsidRPr="00A474FB">
        <w:rPr>
          <w:b/>
          <w:u w:val="single" w:color="000000"/>
        </w:rPr>
        <w:t>Formål:</w:t>
      </w:r>
      <w:r w:rsidRPr="00A474FB">
        <w:rPr>
          <w:b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10A6A9E4" w14:textId="0F11623E" w:rsidR="004438AF" w:rsidRDefault="00AF6F57" w:rsidP="00A474FB">
      <w:pPr>
        <w:spacing w:after="0"/>
        <w:ind w:left="-5" w:right="28"/>
      </w:pPr>
      <w:r>
        <w:t>Prøven har til formål at vurdere og dokumentere elevens faglige kompetencer, jf. den gældende bekendtgørelse nr</w:t>
      </w:r>
      <w:r w:rsidR="00DF6D9A">
        <w:t>.</w:t>
      </w:r>
      <w:r>
        <w:t xml:space="preserve"> 37 af 15/01/2020. </w:t>
      </w:r>
    </w:p>
    <w:p w14:paraId="64D03EF5" w14:textId="77777777" w:rsidR="004438AF" w:rsidRDefault="00AF6F5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40C2083" w14:textId="77777777" w:rsidR="004438AF" w:rsidRDefault="00AF6F57">
      <w:pPr>
        <w:spacing w:after="0" w:line="259" w:lineRule="auto"/>
        <w:ind w:left="-5"/>
      </w:pPr>
      <w:r>
        <w:rPr>
          <w:b/>
          <w:u w:val="single" w:color="000000"/>
        </w:rPr>
        <w:t>Mål:</w:t>
      </w:r>
      <w:r>
        <w:t xml:space="preserve">                                                                                                                                                                                        </w:t>
      </w:r>
    </w:p>
    <w:p w14:paraId="0047FD76" w14:textId="09F9DDFB" w:rsidR="004438AF" w:rsidRDefault="00AF6F57" w:rsidP="00A474FB">
      <w:pPr>
        <w:spacing w:after="0"/>
        <w:ind w:left="-5" w:right="28"/>
      </w:pPr>
      <w:r>
        <w:t xml:space="preserve">At eleven gennem prøven viser sit faglige standpunkt indenfor naturfag svarende til målene for faget. </w:t>
      </w:r>
    </w:p>
    <w:p w14:paraId="64D3505C" w14:textId="77777777" w:rsidR="004438AF" w:rsidRDefault="00AF6F5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9BED7FB" w14:textId="77777777" w:rsidR="004438AF" w:rsidRDefault="00AF6F57">
      <w:pPr>
        <w:spacing w:after="0" w:line="259" w:lineRule="auto"/>
        <w:ind w:left="-5"/>
      </w:pPr>
      <w:r>
        <w:rPr>
          <w:b/>
          <w:u w:val="single" w:color="000000"/>
        </w:rPr>
        <w:t>Form og afvikling:</w:t>
      </w:r>
      <w:r>
        <w:rPr>
          <w:b/>
        </w:rPr>
        <w:t xml:space="preserve">                                                                                                                                                                </w:t>
      </w:r>
    </w:p>
    <w:p w14:paraId="49707207" w14:textId="77777777" w:rsidR="004438AF" w:rsidRDefault="00AF6F57">
      <w:pPr>
        <w:ind w:left="-5" w:right="28"/>
      </w:pPr>
      <w:r>
        <w:t xml:space="preserve">Prøven afvikles i et naturfagslokale. </w:t>
      </w:r>
    </w:p>
    <w:p w14:paraId="79D35912" w14:textId="77777777" w:rsidR="004438AF" w:rsidRDefault="00AF6F57">
      <w:pPr>
        <w:ind w:left="-5" w:right="28"/>
      </w:pPr>
      <w:r>
        <w:t>Prøven afholdes i slutning af forløbet.</w:t>
      </w:r>
      <w:r>
        <w:rPr>
          <w:b/>
        </w:rPr>
        <w:t xml:space="preserve">                                                                                                                                   </w:t>
      </w:r>
    </w:p>
    <w:p w14:paraId="3C0D0246" w14:textId="6993DCAF" w:rsidR="004438AF" w:rsidRDefault="00AF6F57" w:rsidP="00A474FB">
      <w:pPr>
        <w:spacing w:after="0"/>
        <w:ind w:left="-5" w:right="28"/>
      </w:pPr>
      <w:r>
        <w:t xml:space="preserve">Prøven gennemføres på grundlag af en case, som understøtter alle fagets mål. </w:t>
      </w:r>
    </w:p>
    <w:p w14:paraId="688614FE" w14:textId="77777777" w:rsidR="00A474FB" w:rsidRDefault="00A474FB" w:rsidP="00A474FB">
      <w:pPr>
        <w:spacing w:after="0"/>
        <w:ind w:left="-5" w:right="28"/>
      </w:pPr>
    </w:p>
    <w:p w14:paraId="5A1CFF49" w14:textId="7AE031EE" w:rsidR="004438AF" w:rsidRDefault="00AF6F57">
      <w:pPr>
        <w:spacing w:after="0" w:line="259" w:lineRule="auto"/>
        <w:ind w:left="-5"/>
      </w:pPr>
      <w:r>
        <w:rPr>
          <w:b/>
          <w:u w:val="single" w:color="000000"/>
        </w:rPr>
        <w:t>Prøvens afvikling:</w:t>
      </w:r>
      <w:r>
        <w:rPr>
          <w:b/>
        </w:rPr>
        <w:t xml:space="preserve"> </w:t>
      </w:r>
    </w:p>
    <w:tbl>
      <w:tblPr>
        <w:tblStyle w:val="TableGrid"/>
        <w:tblW w:w="9631" w:type="dxa"/>
        <w:tblInd w:w="5" w:type="dxa"/>
        <w:tblCellMar>
          <w:top w:w="55" w:type="dxa"/>
          <w:left w:w="110" w:type="dxa"/>
          <w:right w:w="84" w:type="dxa"/>
        </w:tblCellMar>
        <w:tblLook w:val="04A0" w:firstRow="1" w:lastRow="0" w:firstColumn="1" w:lastColumn="0" w:noHBand="0" w:noVBand="1"/>
      </w:tblPr>
      <w:tblGrid>
        <w:gridCol w:w="2972"/>
        <w:gridCol w:w="6659"/>
      </w:tblGrid>
      <w:tr w:rsidR="004438AF" w14:paraId="04FAE457" w14:textId="77777777">
        <w:trPr>
          <w:trHeight w:val="150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74C7" w14:textId="77777777" w:rsidR="004438AF" w:rsidRDefault="00AF6F57">
            <w:pPr>
              <w:spacing w:after="0" w:line="259" w:lineRule="auto"/>
              <w:ind w:left="0" w:firstLine="0"/>
            </w:pPr>
            <w:r>
              <w:t xml:space="preserve">Mundtlig individuel prøve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C74A" w14:textId="77777777" w:rsidR="004438AF" w:rsidRDefault="00AF6F57">
            <w:pPr>
              <w:spacing w:after="49" w:line="240" w:lineRule="auto"/>
              <w:ind w:left="0" w:firstLine="0"/>
            </w:pPr>
            <w:r>
              <w:t xml:space="preserve">Prøven varer 30 min. inkl. votering og karakterafgivelse, og består af følgende aktiviteter med vejledende varighed: </w:t>
            </w:r>
          </w:p>
          <w:p w14:paraId="2E904949" w14:textId="77777777" w:rsidR="004438AF" w:rsidRDefault="00AF6F57">
            <w:pPr>
              <w:numPr>
                <w:ilvl w:val="0"/>
                <w:numId w:val="2"/>
              </w:numPr>
              <w:spacing w:after="49" w:line="240" w:lineRule="auto"/>
              <w:ind w:hanging="360"/>
            </w:pPr>
            <w:r>
              <w:t xml:space="preserve">Trækning af 2 ud af 3 dispositioner og elevens oplæg ca. 10 min.  </w:t>
            </w:r>
          </w:p>
          <w:p w14:paraId="70584278" w14:textId="77777777" w:rsidR="004438AF" w:rsidRDefault="00AF6F57">
            <w:pPr>
              <w:numPr>
                <w:ilvl w:val="0"/>
                <w:numId w:val="2"/>
              </w:numPr>
              <w:spacing w:after="0" w:line="259" w:lineRule="auto"/>
              <w:ind w:hanging="360"/>
            </w:pPr>
            <w:r>
              <w:t xml:space="preserve">Eksamination, votering og tilbagemelding ca. 20 min. </w:t>
            </w:r>
          </w:p>
        </w:tc>
      </w:tr>
    </w:tbl>
    <w:p w14:paraId="2816A311" w14:textId="77777777" w:rsidR="004438AF" w:rsidRDefault="00AF6F57">
      <w:pPr>
        <w:spacing w:after="0" w:line="259" w:lineRule="auto"/>
        <w:ind w:left="0" w:firstLine="0"/>
      </w:pPr>
      <w:r>
        <w:t xml:space="preserve"> </w:t>
      </w:r>
    </w:p>
    <w:p w14:paraId="077A8544" w14:textId="77777777" w:rsidR="004438AF" w:rsidRDefault="00AF6F57">
      <w:pPr>
        <w:spacing w:after="0" w:line="259" w:lineRule="auto"/>
        <w:ind w:left="-5"/>
      </w:pPr>
      <w:r>
        <w:rPr>
          <w:b/>
          <w:u w:val="single" w:color="000000"/>
        </w:rPr>
        <w:t>Eksaminationsgrundlag:</w:t>
      </w:r>
      <w:r>
        <w:rPr>
          <w:b/>
        </w:rPr>
        <w:t xml:space="preserve">                                                                                                                         </w:t>
      </w:r>
    </w:p>
    <w:p w14:paraId="02573D20" w14:textId="77777777" w:rsidR="004438AF" w:rsidRDefault="00AF6F57">
      <w:pPr>
        <w:ind w:left="-5" w:right="28"/>
      </w:pPr>
      <w:r>
        <w:t xml:space="preserve">Eksaminationsgrundlaget er casen og elevens udarbejdede dispositioner. </w:t>
      </w:r>
    </w:p>
    <w:p w14:paraId="67D0A9AC" w14:textId="77777777" w:rsidR="004438AF" w:rsidRDefault="00AF6F57" w:rsidP="00A474FB">
      <w:pPr>
        <w:spacing w:after="0"/>
        <w:ind w:left="-5" w:right="28"/>
      </w:pPr>
      <w:r>
        <w:t xml:space="preserve">Eleven starter eksaminationen med et kort oplæg som indledning til dialog med eksaminator. Der skal eksamineres således, at eleven prøves bredt i faget. Ved prøven inddrages relevant natur- og erhvervsfagligt udstyr.   </w:t>
      </w:r>
    </w:p>
    <w:p w14:paraId="4B0A1C67" w14:textId="77777777" w:rsidR="004438AF" w:rsidRDefault="00AF6F57">
      <w:pPr>
        <w:spacing w:after="0" w:line="259" w:lineRule="auto"/>
        <w:ind w:left="0" w:firstLine="0"/>
      </w:pPr>
      <w:r>
        <w:t xml:space="preserve"> </w:t>
      </w:r>
    </w:p>
    <w:p w14:paraId="5DF081FE" w14:textId="77777777" w:rsidR="004438AF" w:rsidRDefault="00AF6F57">
      <w:pPr>
        <w:spacing w:after="0" w:line="259" w:lineRule="auto"/>
        <w:ind w:left="-5"/>
      </w:pPr>
      <w:r>
        <w:rPr>
          <w:b/>
          <w:u w:val="single" w:color="000000"/>
        </w:rPr>
        <w:t>Bedømmelsesgrundlag:</w:t>
      </w:r>
      <w:r>
        <w:rPr>
          <w:b/>
        </w:rPr>
        <w:t xml:space="preserve"> </w:t>
      </w:r>
    </w:p>
    <w:p w14:paraId="6EB7E0A9" w14:textId="77777777" w:rsidR="004438AF" w:rsidRDefault="00AF6F57" w:rsidP="00A474FB">
      <w:pPr>
        <w:spacing w:after="0"/>
        <w:ind w:left="-5" w:right="28"/>
      </w:pPr>
      <w:r>
        <w:t xml:space="preserve">Med udgangspunkt i eksaminationsgrundlaget bedømmes eleven i forhold til fagets mål, og karakteren for prøven gives på baggrund af en helhedsvurdering af elevens mundtlige og praktiske præstation. </w:t>
      </w:r>
    </w:p>
    <w:p w14:paraId="1F32A91C" w14:textId="77777777" w:rsidR="004438AF" w:rsidRDefault="00AF6F57">
      <w:pPr>
        <w:spacing w:after="0" w:line="259" w:lineRule="auto"/>
        <w:ind w:left="0" w:firstLine="0"/>
      </w:pPr>
      <w:r>
        <w:t xml:space="preserve"> </w:t>
      </w:r>
    </w:p>
    <w:p w14:paraId="758E586E" w14:textId="77777777" w:rsidR="004438AF" w:rsidRDefault="00AF6F57">
      <w:pPr>
        <w:spacing w:after="0" w:line="259" w:lineRule="auto"/>
        <w:ind w:left="-5"/>
      </w:pPr>
      <w:r>
        <w:rPr>
          <w:b/>
          <w:u w:val="single" w:color="000000"/>
        </w:rPr>
        <w:t>Vurdering:</w:t>
      </w:r>
      <w:r>
        <w:rPr>
          <w:b/>
        </w:rPr>
        <w:t xml:space="preserve"> </w:t>
      </w:r>
    </w:p>
    <w:p w14:paraId="70E37C2E" w14:textId="23FE0192" w:rsidR="004438AF" w:rsidRDefault="00AF6F57">
      <w:pPr>
        <w:ind w:left="-5" w:right="2639"/>
      </w:pPr>
      <w:r>
        <w:t>Prøven bedømmes efter 7-trinsskalaen (BEK nr. 262 af 20/03/2007). For</w:t>
      </w:r>
      <w:r w:rsidR="00A474FB">
        <w:t xml:space="preserve"> </w:t>
      </w:r>
      <w:r>
        <w:t xml:space="preserve">at bestå kræves mindst karakteren 02. </w:t>
      </w:r>
    </w:p>
    <w:p w14:paraId="1D85ED33" w14:textId="77777777" w:rsidR="00A474FB" w:rsidRDefault="00A474FB">
      <w:pPr>
        <w:ind w:left="-5" w:right="2639"/>
      </w:pPr>
    </w:p>
    <w:p w14:paraId="79F7C5F7" w14:textId="24E21C2A" w:rsidR="004438AF" w:rsidRDefault="00AF6F57" w:rsidP="00A474FB">
      <w:pPr>
        <w:spacing w:after="0" w:line="259" w:lineRule="auto"/>
        <w:ind w:left="-5"/>
      </w:pPr>
      <w:r>
        <w:rPr>
          <w:b/>
          <w:u w:val="single" w:color="000000"/>
        </w:rPr>
        <w:lastRenderedPageBreak/>
        <w:t>Bedømmelseskriterier:</w:t>
      </w:r>
      <w:r>
        <w:rPr>
          <w:b/>
        </w:rPr>
        <w:t xml:space="preserve"> </w:t>
      </w:r>
    </w:p>
    <w:p w14:paraId="121C19EB" w14:textId="115F35AD" w:rsidR="004438AF" w:rsidRDefault="00AF6F57" w:rsidP="00A474FB">
      <w:pPr>
        <w:ind w:left="-5" w:right="28"/>
      </w:pPr>
      <w:r>
        <w:t xml:space="preserve">Bedømmelsen er en vurdering af, i hvilken grad elevens præstation opfylder de faglige mål:  </w:t>
      </w:r>
    </w:p>
    <w:p w14:paraId="37E401D7" w14:textId="77777777" w:rsidR="004438AF" w:rsidRDefault="00AF6F57" w:rsidP="00A474FB">
      <w:pPr>
        <w:numPr>
          <w:ilvl w:val="0"/>
          <w:numId w:val="1"/>
        </w:numPr>
        <w:spacing w:after="0"/>
        <w:ind w:right="28" w:hanging="360"/>
      </w:pPr>
      <w:r>
        <w:t xml:space="preserve">Eleven viser forståelse af enkle naturfaglige begreber og beregninger </w:t>
      </w:r>
    </w:p>
    <w:p w14:paraId="4127553F" w14:textId="77777777" w:rsidR="004438AF" w:rsidRDefault="00AF6F57" w:rsidP="00A474FB">
      <w:pPr>
        <w:numPr>
          <w:ilvl w:val="0"/>
          <w:numId w:val="1"/>
        </w:numPr>
        <w:spacing w:after="0"/>
        <w:ind w:right="28" w:hanging="360"/>
      </w:pPr>
      <w:r>
        <w:t xml:space="preserve">Eleven fremlægger sin dokumentation, herunder sammenhængen med erhvervsfaglighed </w:t>
      </w:r>
    </w:p>
    <w:p w14:paraId="1CFE17F2" w14:textId="77777777" w:rsidR="004438AF" w:rsidRDefault="00AF6F57" w:rsidP="00A474FB">
      <w:pPr>
        <w:numPr>
          <w:ilvl w:val="0"/>
          <w:numId w:val="1"/>
        </w:numPr>
        <w:spacing w:after="0"/>
        <w:ind w:right="28" w:hanging="360"/>
      </w:pPr>
      <w:r>
        <w:t xml:space="preserve">Elevens evne til at forklarer eksperimenters formål, udførelse og resultater </w:t>
      </w:r>
    </w:p>
    <w:p w14:paraId="5AE97262" w14:textId="77777777" w:rsidR="004438AF" w:rsidRDefault="00AF6F57" w:rsidP="00A474FB">
      <w:pPr>
        <w:numPr>
          <w:ilvl w:val="0"/>
          <w:numId w:val="1"/>
        </w:numPr>
        <w:spacing w:after="0"/>
        <w:ind w:right="28" w:hanging="360"/>
      </w:pPr>
      <w:r>
        <w:t xml:space="preserve">Eleven anvender modeller til forklaring af naturfaglige fænomener </w:t>
      </w:r>
    </w:p>
    <w:p w14:paraId="48D600C7" w14:textId="77777777" w:rsidR="004438AF" w:rsidRDefault="00AF6F57">
      <w:pPr>
        <w:spacing w:after="20" w:line="259" w:lineRule="auto"/>
        <w:ind w:left="0" w:firstLine="0"/>
      </w:pPr>
      <w:r>
        <w:t xml:space="preserve"> </w:t>
      </w:r>
    </w:p>
    <w:p w14:paraId="54E8B0B4" w14:textId="77777777" w:rsidR="004438AF" w:rsidRDefault="00AF6F57">
      <w:pPr>
        <w:spacing w:after="0" w:line="259" w:lineRule="auto"/>
        <w:ind w:left="-5"/>
      </w:pPr>
      <w:r>
        <w:rPr>
          <w:b/>
          <w:u w:val="single" w:color="000000"/>
        </w:rPr>
        <w:t>Støttemuligheder:</w:t>
      </w:r>
      <w:r>
        <w:rPr>
          <w:b/>
        </w:rPr>
        <w:t xml:space="preserve">                                                                                                                                                                  </w:t>
      </w:r>
    </w:p>
    <w:p w14:paraId="7DCFBE22" w14:textId="77777777" w:rsidR="004438AF" w:rsidRDefault="00AF6F57">
      <w:pPr>
        <w:ind w:left="-5" w:right="28"/>
      </w:pPr>
      <w:r>
        <w:t xml:space="preserve">Har eleven særlige forudsætninger, fx sproglige vanskeligheder eller er bevilget specialpædagogisk støtte, tilbydes særlige prøvevilkår i form af ekstra tid, for at ligestille med andre elever i prøvesituationen.    </w:t>
      </w:r>
    </w:p>
    <w:p w14:paraId="25BE08E7" w14:textId="77777777" w:rsidR="004438AF" w:rsidRDefault="00AF6F57">
      <w:pPr>
        <w:spacing w:after="20" w:line="259" w:lineRule="auto"/>
        <w:ind w:left="0" w:firstLine="0"/>
      </w:pPr>
      <w:r>
        <w:t xml:space="preserve"> </w:t>
      </w:r>
    </w:p>
    <w:p w14:paraId="066844C9" w14:textId="77777777" w:rsidR="004438AF" w:rsidRDefault="00AF6F57">
      <w:pPr>
        <w:spacing w:after="0" w:line="259" w:lineRule="auto"/>
        <w:ind w:left="-5"/>
      </w:pPr>
      <w:r>
        <w:rPr>
          <w:b/>
          <w:u w:val="single" w:color="000000"/>
        </w:rPr>
        <w:t>Vejledning og hjælpemidler under forberedelsen af dispositioner:</w:t>
      </w:r>
      <w:r>
        <w:rPr>
          <w:b/>
        </w:rPr>
        <w:t xml:space="preserve"> </w:t>
      </w:r>
    </w:p>
    <w:p w14:paraId="2E864A85" w14:textId="77777777" w:rsidR="00A474FB" w:rsidRDefault="00AF6F57">
      <w:pPr>
        <w:ind w:left="-5" w:right="392"/>
      </w:pPr>
      <w:r>
        <w:t xml:space="preserve">Eleven må gøre brug af alle udleverede undervisningsmaterialer samt egne noter og lærebøger under forberedelsen.          </w:t>
      </w:r>
    </w:p>
    <w:p w14:paraId="692395B4" w14:textId="0C9AED17" w:rsidR="004438AF" w:rsidRDefault="00AF6F57">
      <w:pPr>
        <w:ind w:left="-5" w:right="392"/>
      </w:pPr>
      <w:r>
        <w:t xml:space="preserve">                                                                                                       </w:t>
      </w:r>
      <w:r>
        <w:rPr>
          <w:b/>
        </w:rPr>
        <w:t xml:space="preserve"> </w:t>
      </w:r>
    </w:p>
    <w:p w14:paraId="15330D8F" w14:textId="77777777" w:rsidR="004438AF" w:rsidRDefault="00AF6F57">
      <w:pPr>
        <w:spacing w:after="0" w:line="259" w:lineRule="auto"/>
        <w:ind w:left="-5"/>
      </w:pPr>
      <w:r>
        <w:rPr>
          <w:b/>
          <w:u w:val="single" w:color="000000"/>
        </w:rPr>
        <w:t>Eksaminator:</w:t>
      </w:r>
      <w:r>
        <w:t xml:space="preserve"> </w:t>
      </w:r>
    </w:p>
    <w:p w14:paraId="629BE164" w14:textId="77777777" w:rsidR="004438AF" w:rsidRDefault="00AF6F57">
      <w:pPr>
        <w:ind w:left="-5" w:right="28"/>
      </w:pPr>
      <w:r>
        <w:t xml:space="preserve">Den fagligansvarlige lærer leder eksaminationen.                                                                                                        </w:t>
      </w:r>
    </w:p>
    <w:p w14:paraId="1122AD3F" w14:textId="77777777" w:rsidR="004438AF" w:rsidRDefault="00AF6F5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A5CFD49" w14:textId="77777777" w:rsidR="004438AF" w:rsidRDefault="00AF6F57">
      <w:pPr>
        <w:spacing w:after="0" w:line="259" w:lineRule="auto"/>
        <w:ind w:left="-5"/>
      </w:pPr>
      <w:r>
        <w:rPr>
          <w:b/>
          <w:u w:val="single" w:color="000000"/>
        </w:rPr>
        <w:t>Censor:</w:t>
      </w:r>
      <w:r>
        <w:rPr>
          <w:b/>
        </w:rPr>
        <w:t xml:space="preserve"> </w:t>
      </w:r>
    </w:p>
    <w:p w14:paraId="5C6DCA96" w14:textId="77777777" w:rsidR="004438AF" w:rsidRDefault="00AF6F57" w:rsidP="00A474FB">
      <w:pPr>
        <w:spacing w:after="0"/>
        <w:ind w:left="-5" w:right="3786"/>
      </w:pPr>
      <w:r>
        <w:t xml:space="preserve">Udpeges af skolen eller af Undervisningsministeriet.  Censor kan stille uddybende spørgsmål til eleven. </w:t>
      </w:r>
    </w:p>
    <w:p w14:paraId="7B01BA13" w14:textId="77777777" w:rsidR="004438AF" w:rsidRDefault="00AF6F57">
      <w:pPr>
        <w:spacing w:after="156"/>
        <w:ind w:left="-5" w:right="28"/>
      </w:pPr>
      <w:r>
        <w:t xml:space="preserve">Censors funktion i øvrigt, jf. gældende bekendtgørelse. </w:t>
      </w:r>
    </w:p>
    <w:p w14:paraId="0C4C6617" w14:textId="77777777" w:rsidR="004438AF" w:rsidRDefault="00AF6F57">
      <w:pPr>
        <w:spacing w:after="0" w:line="259" w:lineRule="auto"/>
        <w:ind w:left="-5"/>
      </w:pPr>
      <w:r>
        <w:rPr>
          <w:b/>
          <w:u w:val="single" w:color="000000"/>
        </w:rPr>
        <w:t>Omprøve:</w:t>
      </w:r>
      <w:r>
        <w:t xml:space="preserve"> </w:t>
      </w:r>
    </w:p>
    <w:p w14:paraId="69F52525" w14:textId="77777777" w:rsidR="004438AF" w:rsidRDefault="00AF6F57">
      <w:pPr>
        <w:ind w:left="-5" w:right="28"/>
      </w:pPr>
      <w:r>
        <w:t xml:space="preserve">Består eleven ikke prøven, kan eleven deltage i en omprøve. Ved ikke bestået prøve afholdes der en helhedsevaluering med eleven og eleven træffer på baggrund af helhedsevaluering en beslutning om eventuel omprøve.  Skolen fastsætter i samarbejde med eleven et tidspunkt for omprøve.  </w:t>
      </w:r>
    </w:p>
    <w:p w14:paraId="75A06D8A" w14:textId="16F3EAC3" w:rsidR="004438AF" w:rsidRDefault="00AF6F57" w:rsidP="00A474FB">
      <w:pPr>
        <w:spacing w:after="220"/>
        <w:ind w:left="-5" w:right="28"/>
      </w:pPr>
      <w:r>
        <w:t xml:space="preserve">Afvikling af omprøve er som den ordinære prøve og tager udgangspunkt i samme case. Der trækkes igen 2 ud af de 3 dispositioner. Forud for prøven tilbydes eleven en vejledningssamtale med den fagansvarlige lærer/eksaminator. Der udpeges en ny censor og det tilstræbes, at eleven får en ny eksaminator. </w:t>
      </w:r>
      <w:r>
        <w:rPr>
          <w:b/>
        </w:rPr>
        <w:t xml:space="preserve"> </w:t>
      </w:r>
    </w:p>
    <w:p w14:paraId="26973F18" w14:textId="77777777" w:rsidR="004438AF" w:rsidRDefault="00AF6F57">
      <w:pPr>
        <w:spacing w:after="0" w:line="259" w:lineRule="auto"/>
        <w:ind w:left="-5"/>
      </w:pPr>
      <w:r>
        <w:rPr>
          <w:b/>
          <w:u w:val="single" w:color="000000"/>
        </w:rPr>
        <w:t>Ved sygdom:</w:t>
      </w:r>
      <w:r>
        <w:rPr>
          <w:b/>
        </w:rPr>
        <w:t xml:space="preserve"> </w:t>
      </w:r>
    </w:p>
    <w:p w14:paraId="135C4E38" w14:textId="77777777" w:rsidR="004438AF" w:rsidRDefault="00AF6F57">
      <w:pPr>
        <w:ind w:left="-5" w:right="28"/>
      </w:pPr>
      <w:r>
        <w:t xml:space="preserve">Bliver eleven syg eller af anden grund uforskyldt forhindret i at gennemføre prøven, meddeles dette til skolen, inden prøven finder sted. Derefter tilrettelægger skolen i samråd med eleven en ny prøve. </w:t>
      </w:r>
    </w:p>
    <w:p w14:paraId="57316D4B" w14:textId="77777777" w:rsidR="004438AF" w:rsidRDefault="00AF6F57" w:rsidP="00A474FB">
      <w:pPr>
        <w:spacing w:after="0"/>
        <w:ind w:left="-5" w:right="28"/>
      </w:pPr>
      <w:r>
        <w:t xml:space="preserve">Prøven afholdes hurtigst muligt og foregår efter de samme regler som ved en ordinær prøve. Prøvetidspunktet fastsættes af skolen. </w:t>
      </w:r>
    </w:p>
    <w:p w14:paraId="1E3AC3DE" w14:textId="77777777" w:rsidR="004438AF" w:rsidRDefault="00AF6F57">
      <w:pPr>
        <w:spacing w:after="153"/>
        <w:ind w:left="-5" w:right="28"/>
      </w:pPr>
      <w:r>
        <w:t xml:space="preserve">Eleven skal evt. fremskaffe dokumentation for sygdom eller anden årsag. </w:t>
      </w:r>
    </w:p>
    <w:p w14:paraId="4F78EB85" w14:textId="77777777" w:rsidR="004438AF" w:rsidRDefault="00AF6F57">
      <w:pPr>
        <w:spacing w:after="0" w:line="259" w:lineRule="auto"/>
        <w:ind w:left="-5"/>
      </w:pPr>
      <w:r>
        <w:rPr>
          <w:b/>
          <w:u w:val="single" w:color="000000"/>
        </w:rPr>
        <w:t>Klagemuligheder:</w:t>
      </w:r>
      <w:r>
        <w:rPr>
          <w:b/>
        </w:rPr>
        <w:t xml:space="preserve"> </w:t>
      </w:r>
    </w:p>
    <w:p w14:paraId="6CF03F48" w14:textId="77777777" w:rsidR="004438AF" w:rsidRDefault="00AF6F57">
      <w:pPr>
        <w:spacing w:after="136"/>
        <w:ind w:left="-5" w:right="28"/>
      </w:pPr>
      <w:r>
        <w:t xml:space="preserve">Eleven har ret til at indgive en klage over forhold ved prøven, jf. bekendtgørelsen om prøver og eksamen i grundlæggende erhvervsrettede uddannelser (BEK. nr. 41 af 16/01/2014).   </w:t>
      </w:r>
    </w:p>
    <w:p w14:paraId="57B8918F" w14:textId="77777777" w:rsidR="004438AF" w:rsidRDefault="00AF6F57">
      <w:pPr>
        <w:spacing w:after="164" w:line="259" w:lineRule="auto"/>
        <w:ind w:left="0" w:firstLine="0"/>
      </w:pPr>
      <w:r>
        <w:t xml:space="preserve"> </w:t>
      </w:r>
    </w:p>
    <w:p w14:paraId="5EB50412" w14:textId="3CC3E717" w:rsidR="004438AF" w:rsidRDefault="00AF6F57">
      <w:pPr>
        <w:spacing w:after="267" w:line="259" w:lineRule="auto"/>
        <w:ind w:left="0" w:firstLine="0"/>
        <w:jc w:val="right"/>
      </w:pPr>
      <w:r>
        <w:rPr>
          <w:sz w:val="18"/>
        </w:rPr>
        <w:t xml:space="preserve">Rev. </w:t>
      </w:r>
      <w:r w:rsidR="00A474FB">
        <w:rPr>
          <w:sz w:val="18"/>
        </w:rPr>
        <w:t>Feb.2023</w:t>
      </w:r>
      <w:r>
        <w:rPr>
          <w:sz w:val="18"/>
        </w:rPr>
        <w:t>/M</w:t>
      </w:r>
      <w:r w:rsidR="00A474FB">
        <w:rPr>
          <w:sz w:val="18"/>
        </w:rPr>
        <w:t>HN</w:t>
      </w:r>
      <w:r>
        <w:rPr>
          <w:sz w:val="18"/>
        </w:rPr>
        <w:t xml:space="preserve"> </w:t>
      </w:r>
    </w:p>
    <w:p w14:paraId="616A20AC" w14:textId="77777777" w:rsidR="004438AF" w:rsidRDefault="00AF6F57">
      <w:pPr>
        <w:spacing w:after="142" w:line="259" w:lineRule="auto"/>
        <w:ind w:left="0" w:firstLine="0"/>
      </w:pPr>
      <w:r>
        <w:rPr>
          <w:b/>
        </w:rPr>
        <w:t xml:space="preserve"> </w:t>
      </w:r>
    </w:p>
    <w:p w14:paraId="3F74432C" w14:textId="77777777" w:rsidR="004438AF" w:rsidRDefault="00AF6F57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sectPr w:rsidR="004438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1899" w:right="1134" w:bottom="1843" w:left="1133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AADA6" w14:textId="77777777" w:rsidR="00E54305" w:rsidRDefault="00E54305">
      <w:pPr>
        <w:spacing w:after="0" w:line="240" w:lineRule="auto"/>
      </w:pPr>
      <w:r>
        <w:separator/>
      </w:r>
    </w:p>
  </w:endnote>
  <w:endnote w:type="continuationSeparator" w:id="0">
    <w:p w14:paraId="06C41D18" w14:textId="77777777" w:rsidR="00E54305" w:rsidRDefault="00E54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29ECF" w14:textId="77777777" w:rsidR="004438AF" w:rsidRDefault="00AF6F57">
    <w:pPr>
      <w:spacing w:after="0" w:line="259" w:lineRule="auto"/>
      <w:ind w:left="0" w:right="-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2F032100" w14:textId="77777777" w:rsidR="004438AF" w:rsidRDefault="00AF6F57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2E51" w14:textId="77777777" w:rsidR="004438AF" w:rsidRDefault="00AF6F57">
    <w:pPr>
      <w:spacing w:after="0" w:line="259" w:lineRule="auto"/>
      <w:ind w:left="0" w:right="-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7C08B343" w14:textId="77777777" w:rsidR="004438AF" w:rsidRDefault="00AF6F57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6E568" w14:textId="77777777" w:rsidR="004438AF" w:rsidRDefault="00AF6F57">
    <w:pPr>
      <w:spacing w:after="0" w:line="259" w:lineRule="auto"/>
      <w:ind w:left="0" w:right="-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3D3B8892" w14:textId="77777777" w:rsidR="004438AF" w:rsidRDefault="00AF6F57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D4D3F" w14:textId="77777777" w:rsidR="00E54305" w:rsidRDefault="00E54305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14:paraId="50A27E6A" w14:textId="77777777" w:rsidR="00E54305" w:rsidRDefault="00E54305">
      <w:pPr>
        <w:spacing w:after="0" w:line="259" w:lineRule="auto"/>
        <w:ind w:lef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0FC16" w14:textId="77777777" w:rsidR="004438AF" w:rsidRDefault="00AF6F57">
    <w:pPr>
      <w:spacing w:after="0" w:line="259" w:lineRule="auto"/>
      <w:ind w:left="1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230059E" wp14:editId="17545C10">
          <wp:simplePos x="0" y="0"/>
          <wp:positionH relativeFrom="page">
            <wp:posOffset>720090</wp:posOffset>
          </wp:positionH>
          <wp:positionV relativeFrom="page">
            <wp:posOffset>449580</wp:posOffset>
          </wp:positionV>
          <wp:extent cx="1275334" cy="555625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5334" cy="555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  <w:p w14:paraId="0DE3A4B9" w14:textId="77777777" w:rsidR="004438AF" w:rsidRDefault="00AF6F57">
    <w:pPr>
      <w:spacing w:after="0" w:line="259" w:lineRule="auto"/>
      <w:ind w:left="0" w:firstLine="0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74765" w14:textId="77777777" w:rsidR="004438AF" w:rsidRDefault="00AF6F57">
    <w:pPr>
      <w:spacing w:after="0" w:line="259" w:lineRule="auto"/>
      <w:ind w:left="1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A5C873D" wp14:editId="0B6837E1">
          <wp:simplePos x="0" y="0"/>
          <wp:positionH relativeFrom="page">
            <wp:posOffset>723331</wp:posOffset>
          </wp:positionH>
          <wp:positionV relativeFrom="page">
            <wp:posOffset>450376</wp:posOffset>
          </wp:positionV>
          <wp:extent cx="1044054" cy="443552"/>
          <wp:effectExtent l="0" t="0" r="3810" b="0"/>
          <wp:wrapSquare wrapText="bothSides"/>
          <wp:docPr id="1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3950" cy="4477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2"/>
      </w:rPr>
      <w:t xml:space="preserve"> </w:t>
    </w:r>
  </w:p>
  <w:p w14:paraId="6B2AC787" w14:textId="77777777" w:rsidR="004438AF" w:rsidRDefault="00AF6F57">
    <w:pPr>
      <w:spacing w:after="0" w:line="259" w:lineRule="auto"/>
      <w:ind w:left="0" w:firstLine="0"/>
    </w:pPr>
    <w:r>
      <w:rPr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E816A" w14:textId="77777777" w:rsidR="004438AF" w:rsidRDefault="00AF6F57">
    <w:pPr>
      <w:spacing w:after="0" w:line="259" w:lineRule="auto"/>
      <w:ind w:left="1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E3D9721" wp14:editId="4BDBCB51">
          <wp:simplePos x="0" y="0"/>
          <wp:positionH relativeFrom="page">
            <wp:posOffset>720090</wp:posOffset>
          </wp:positionH>
          <wp:positionV relativeFrom="page">
            <wp:posOffset>449580</wp:posOffset>
          </wp:positionV>
          <wp:extent cx="1275334" cy="555625"/>
          <wp:effectExtent l="0" t="0" r="0" b="0"/>
          <wp:wrapSquare wrapText="bothSides"/>
          <wp:docPr id="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5334" cy="555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  <w:p w14:paraId="7F779BBE" w14:textId="77777777" w:rsidR="004438AF" w:rsidRDefault="00AF6F57">
    <w:pPr>
      <w:spacing w:after="0" w:line="259" w:lineRule="auto"/>
      <w:ind w:left="0" w:firstLine="0"/>
    </w:pP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7D32"/>
    <w:multiLevelType w:val="hybridMultilevel"/>
    <w:tmpl w:val="9962B032"/>
    <w:lvl w:ilvl="0" w:tplc="0A886D1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8E98A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56B94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66E5A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C6C2E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020C1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CE0C7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7A16F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4A5FA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3643C6"/>
    <w:multiLevelType w:val="hybridMultilevel"/>
    <w:tmpl w:val="8C14815A"/>
    <w:lvl w:ilvl="0" w:tplc="FA2C040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4E9052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4E3B8C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6C8AA4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AA1AC2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E4A664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EADE52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66212A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6ED56A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1474057">
    <w:abstractNumId w:val="0"/>
  </w:num>
  <w:num w:numId="2" w16cid:durableId="955675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1304"/>
  <w:hyphenationZone w:val="425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8AF"/>
    <w:rsid w:val="004438AF"/>
    <w:rsid w:val="005853DA"/>
    <w:rsid w:val="00A474FB"/>
    <w:rsid w:val="00AF6F57"/>
    <w:rsid w:val="00DF6D9A"/>
    <w:rsid w:val="00E5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22F5"/>
  <w15:docId w15:val="{B7FC5368-4341-4CAB-915D-58C24216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7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691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Helga Ipsen</dc:creator>
  <cp:keywords/>
  <cp:lastModifiedBy>Mette Hoffenzits Nielsen</cp:lastModifiedBy>
  <cp:revision>3</cp:revision>
  <dcterms:created xsi:type="dcterms:W3CDTF">2023-02-02T10:18:00Z</dcterms:created>
  <dcterms:modified xsi:type="dcterms:W3CDTF">2023-02-02T10:22:00Z</dcterms:modified>
</cp:coreProperties>
</file>