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849D" w14:textId="50C08A58" w:rsidR="00E029BB" w:rsidRPr="00046AB1" w:rsidRDefault="00D72C34" w:rsidP="00D72C34">
      <w:pPr>
        <w:pStyle w:val="Overskrift1"/>
        <w:rPr>
          <w:rStyle w:val="Svagfremhvning"/>
          <w:b/>
          <w:i w:val="0"/>
          <w:iCs w:val="0"/>
          <w:color w:val="auto"/>
        </w:rPr>
      </w:pPr>
      <w:r w:rsidRPr="00046AB1">
        <w:rPr>
          <w:color w:val="auto"/>
        </w:rPr>
        <w:t>Referat</w:t>
      </w:r>
      <w:r w:rsidR="00C120BF" w:rsidRPr="00046AB1">
        <w:rPr>
          <w:color w:val="auto"/>
        </w:rPr>
        <w:br/>
      </w:r>
      <w:r w:rsidRPr="00046AB1">
        <w:rPr>
          <w:rStyle w:val="Overskrift2Tegn"/>
          <w:rFonts w:eastAsiaTheme="minorHAnsi"/>
          <w:color w:val="auto"/>
        </w:rPr>
        <w:t xml:space="preserve">Af møde i bestyrelsen for SOSU Esbjerg </w:t>
      </w:r>
      <w:r w:rsidRPr="00046AB1">
        <w:rPr>
          <w:rStyle w:val="Overskrift2Tegn"/>
          <w:rFonts w:eastAsiaTheme="minorHAnsi"/>
          <w:color w:val="auto"/>
        </w:rPr>
        <w:br/>
      </w:r>
      <w:r w:rsidR="00C120BF" w:rsidRPr="00046AB1">
        <w:rPr>
          <w:rStyle w:val="Overskrift2Tegn"/>
          <w:rFonts w:eastAsiaTheme="minorHAnsi"/>
          <w:color w:val="auto"/>
        </w:rPr>
        <w:t xml:space="preserve">d. </w:t>
      </w:r>
      <w:r w:rsidR="00FB513C">
        <w:rPr>
          <w:rStyle w:val="Overskrift2Tegn"/>
          <w:rFonts w:eastAsiaTheme="minorHAnsi"/>
          <w:color w:val="auto"/>
        </w:rPr>
        <w:t>17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FB513C">
        <w:rPr>
          <w:rStyle w:val="Overskrift2Tegn"/>
          <w:rFonts w:eastAsiaTheme="minorHAnsi"/>
          <w:color w:val="auto"/>
        </w:rPr>
        <w:t>juni</w:t>
      </w:r>
      <w:r w:rsidR="00075C78" w:rsidRPr="00046AB1">
        <w:rPr>
          <w:rStyle w:val="Overskrift2Tegn"/>
          <w:rFonts w:eastAsiaTheme="minorHAnsi"/>
          <w:color w:val="auto"/>
        </w:rPr>
        <w:t xml:space="preserve"> 202</w:t>
      </w:r>
      <w:r w:rsidR="00233D7D">
        <w:rPr>
          <w:rStyle w:val="Overskrift2Tegn"/>
          <w:rFonts w:eastAsiaTheme="minorHAnsi"/>
          <w:color w:val="auto"/>
        </w:rPr>
        <w:t>1</w:t>
      </w:r>
      <w:r w:rsidR="00C120BF" w:rsidRPr="00046AB1">
        <w:rPr>
          <w:rStyle w:val="Overskrift2Tegn"/>
          <w:rFonts w:eastAsiaTheme="minorHAnsi"/>
          <w:color w:val="auto"/>
        </w:rPr>
        <w:t xml:space="preserve"> kl. </w:t>
      </w:r>
      <w:r w:rsidR="00075C78" w:rsidRPr="00046AB1">
        <w:rPr>
          <w:rStyle w:val="Overskrift2Tegn"/>
          <w:rFonts w:eastAsiaTheme="minorHAnsi"/>
          <w:color w:val="auto"/>
        </w:rPr>
        <w:t>15.00</w:t>
      </w:r>
      <w:r w:rsidR="00C120BF" w:rsidRPr="00046AB1">
        <w:rPr>
          <w:rStyle w:val="Overskrift2Tegn"/>
          <w:rFonts w:eastAsiaTheme="minorHAnsi"/>
          <w:color w:val="auto"/>
        </w:rPr>
        <w:t>-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FB513C">
        <w:rPr>
          <w:rStyle w:val="Overskrift2Tegn"/>
          <w:rFonts w:eastAsiaTheme="minorHAnsi"/>
          <w:color w:val="auto"/>
        </w:rPr>
        <w:t>7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FB513C">
        <w:rPr>
          <w:rStyle w:val="Overskrift2Tegn"/>
          <w:rFonts w:eastAsiaTheme="minorHAnsi"/>
          <w:color w:val="auto"/>
        </w:rPr>
        <w:t>0</w:t>
      </w:r>
      <w:r w:rsidR="00075C78" w:rsidRPr="00046AB1">
        <w:rPr>
          <w:rStyle w:val="Overskrift2Tegn"/>
          <w:rFonts w:eastAsiaTheme="minorHAnsi"/>
          <w:color w:val="auto"/>
        </w:rPr>
        <w:t>0</w:t>
      </w:r>
    </w:p>
    <w:p w14:paraId="7AC65339" w14:textId="77777777" w:rsidR="00D72C34" w:rsidRPr="00046AB1" w:rsidRDefault="00D72C34" w:rsidP="00686CE4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>Deltagere</w:t>
      </w:r>
      <w:r w:rsidR="00E029BB" w:rsidRPr="00046AB1">
        <w:rPr>
          <w:b/>
          <w:bCs/>
          <w:color w:val="auto"/>
        </w:rPr>
        <w:t xml:space="preserve">: </w:t>
      </w:r>
    </w:p>
    <w:p w14:paraId="2573A9E5" w14:textId="77777777" w:rsidR="00686CE4" w:rsidRPr="00046AB1" w:rsidRDefault="00686CE4" w:rsidP="00686CE4">
      <w:pPr>
        <w:spacing w:after="0"/>
        <w:rPr>
          <w:color w:val="auto"/>
        </w:rPr>
      </w:pPr>
      <w:r w:rsidRPr="00046AB1">
        <w:rPr>
          <w:color w:val="auto"/>
        </w:rPr>
        <w:t>Johnny Søtrup, formand</w:t>
      </w:r>
    </w:p>
    <w:p w14:paraId="61497727" w14:textId="77777777" w:rsidR="003D30D1" w:rsidRPr="00046AB1" w:rsidRDefault="003D30D1" w:rsidP="003D30D1">
      <w:pPr>
        <w:spacing w:after="0"/>
        <w:rPr>
          <w:color w:val="auto"/>
        </w:rPr>
      </w:pPr>
      <w:r w:rsidRPr="00046AB1">
        <w:rPr>
          <w:color w:val="auto"/>
        </w:rPr>
        <w:t>Ruth Nykjær, næstformand</w:t>
      </w:r>
    </w:p>
    <w:p w14:paraId="5A6CFF83" w14:textId="77777777" w:rsidR="00686CE4" w:rsidRPr="00046AB1" w:rsidRDefault="00686CE4" w:rsidP="00686CE4">
      <w:pPr>
        <w:spacing w:after="0"/>
        <w:rPr>
          <w:color w:val="auto"/>
          <w:lang w:val="en-US"/>
        </w:rPr>
      </w:pPr>
      <w:r w:rsidRPr="00046AB1">
        <w:rPr>
          <w:color w:val="auto"/>
          <w:lang w:val="en-US"/>
        </w:rPr>
        <w:t>Heidi Have</w:t>
      </w:r>
    </w:p>
    <w:p w14:paraId="22933775" w14:textId="77777777" w:rsidR="00686CE4" w:rsidRPr="00046AB1" w:rsidRDefault="00686CE4" w:rsidP="00686CE4">
      <w:pPr>
        <w:spacing w:after="0"/>
        <w:rPr>
          <w:color w:val="auto"/>
          <w:lang w:val="en-US"/>
        </w:rPr>
      </w:pPr>
      <w:r w:rsidRPr="00046AB1">
        <w:rPr>
          <w:color w:val="auto"/>
          <w:lang w:val="en-US"/>
        </w:rPr>
        <w:t xml:space="preserve">Susanne </w:t>
      </w:r>
      <w:proofErr w:type="spellStart"/>
      <w:r w:rsidRPr="00046AB1">
        <w:rPr>
          <w:color w:val="auto"/>
          <w:lang w:val="en-US"/>
        </w:rPr>
        <w:t>Lauth</w:t>
      </w:r>
      <w:proofErr w:type="spellEnd"/>
    </w:p>
    <w:p w14:paraId="04C34871" w14:textId="77777777" w:rsidR="00686CE4" w:rsidRPr="00046AB1" w:rsidRDefault="00686CE4" w:rsidP="00686CE4">
      <w:pPr>
        <w:spacing w:after="0"/>
        <w:rPr>
          <w:color w:val="auto"/>
          <w:lang w:val="en-US"/>
        </w:rPr>
      </w:pPr>
      <w:r w:rsidRPr="00046AB1">
        <w:rPr>
          <w:color w:val="auto"/>
          <w:lang w:val="en-US"/>
        </w:rPr>
        <w:t>Tina Agergaard Hansen</w:t>
      </w:r>
    </w:p>
    <w:p w14:paraId="064765C0" w14:textId="77777777" w:rsidR="00686CE4" w:rsidRPr="00046AB1" w:rsidRDefault="00686CE4" w:rsidP="00686CE4">
      <w:pPr>
        <w:spacing w:after="0"/>
        <w:rPr>
          <w:color w:val="auto"/>
        </w:rPr>
      </w:pPr>
      <w:r w:rsidRPr="00046AB1">
        <w:rPr>
          <w:color w:val="auto"/>
        </w:rPr>
        <w:t>Anne-Mette Holm Sørensen</w:t>
      </w:r>
    </w:p>
    <w:p w14:paraId="7C1733AA" w14:textId="77777777" w:rsidR="00686CE4" w:rsidRPr="00046AB1" w:rsidRDefault="00686CE4" w:rsidP="00686CE4">
      <w:pPr>
        <w:spacing w:after="0"/>
        <w:rPr>
          <w:color w:val="auto"/>
        </w:rPr>
      </w:pPr>
      <w:r w:rsidRPr="00046AB1">
        <w:rPr>
          <w:color w:val="auto"/>
        </w:rPr>
        <w:t>Peder Munck</w:t>
      </w:r>
    </w:p>
    <w:p w14:paraId="2125F473" w14:textId="77777777" w:rsidR="00686CE4" w:rsidRPr="00046AB1" w:rsidRDefault="00686CE4" w:rsidP="00686CE4">
      <w:pPr>
        <w:spacing w:after="0"/>
        <w:rPr>
          <w:color w:val="auto"/>
        </w:rPr>
      </w:pPr>
      <w:r w:rsidRPr="00046AB1">
        <w:rPr>
          <w:color w:val="auto"/>
        </w:rPr>
        <w:t>Sif Amalie Kær Ellund Nielsen</w:t>
      </w:r>
    </w:p>
    <w:p w14:paraId="60B03307" w14:textId="3EB109C5" w:rsidR="00763509" w:rsidRPr="00046AB1" w:rsidRDefault="00D72C34" w:rsidP="00763509">
      <w:pPr>
        <w:spacing w:after="0"/>
        <w:rPr>
          <w:color w:val="auto"/>
        </w:rPr>
      </w:pPr>
      <w:r w:rsidRPr="00FD2F52">
        <w:rPr>
          <w:rStyle w:val="Overskrift3Tegn"/>
          <w:color w:val="auto"/>
          <w:sz w:val="22"/>
        </w:rPr>
        <w:t>Afbud</w:t>
      </w:r>
      <w:r w:rsidR="00EA2AAE" w:rsidRPr="00FD2F52">
        <w:rPr>
          <w:rStyle w:val="Overskrift3Tegn"/>
          <w:color w:val="auto"/>
          <w:sz w:val="22"/>
        </w:rPr>
        <w:t>:</w:t>
      </w:r>
      <w:r w:rsidR="00EA2AAE" w:rsidRPr="00FD2F52">
        <w:rPr>
          <w:color w:val="auto"/>
        </w:rPr>
        <w:t xml:space="preserve"> </w:t>
      </w:r>
      <w:r w:rsidRPr="00FD2F52">
        <w:rPr>
          <w:color w:val="auto"/>
        </w:rPr>
        <w:br/>
      </w:r>
      <w:r w:rsidR="00763509" w:rsidRPr="00046AB1">
        <w:rPr>
          <w:color w:val="auto"/>
        </w:rPr>
        <w:t>Pia Niemann Damtoft</w:t>
      </w:r>
    </w:p>
    <w:p w14:paraId="62A275B2" w14:textId="77777777" w:rsidR="00763509" w:rsidRPr="00046AB1" w:rsidRDefault="00763509" w:rsidP="00763509">
      <w:pPr>
        <w:spacing w:after="0"/>
        <w:rPr>
          <w:color w:val="auto"/>
        </w:rPr>
      </w:pPr>
      <w:r w:rsidRPr="00046AB1">
        <w:rPr>
          <w:color w:val="auto"/>
        </w:rPr>
        <w:t>Karsten Uno Petersen</w:t>
      </w:r>
    </w:p>
    <w:p w14:paraId="3F0C2B20" w14:textId="77777777" w:rsidR="00FD2F52" w:rsidRPr="00046AB1" w:rsidRDefault="00FD2F52" w:rsidP="00FD2F52">
      <w:pPr>
        <w:spacing w:after="0"/>
        <w:rPr>
          <w:color w:val="auto"/>
        </w:rPr>
      </w:pPr>
      <w:bookmarkStart w:id="0" w:name="_Hlk74897475"/>
      <w:r w:rsidRPr="00046AB1">
        <w:rPr>
          <w:color w:val="auto"/>
        </w:rPr>
        <w:t xml:space="preserve">Christina Klarskov </w:t>
      </w:r>
      <w:proofErr w:type="spellStart"/>
      <w:r w:rsidRPr="00046AB1">
        <w:rPr>
          <w:color w:val="auto"/>
        </w:rPr>
        <w:t>Arnsbæk</w:t>
      </w:r>
      <w:proofErr w:type="spellEnd"/>
    </w:p>
    <w:bookmarkEnd w:id="0"/>
    <w:p w14:paraId="15D2BD9A" w14:textId="77777777" w:rsidR="008710AD" w:rsidRDefault="008710AD" w:rsidP="00D72C34">
      <w:pPr>
        <w:rPr>
          <w:b/>
          <w:bCs/>
          <w:color w:val="auto"/>
        </w:rPr>
      </w:pPr>
    </w:p>
    <w:p w14:paraId="519192E9" w14:textId="680EAB69" w:rsidR="00686CE4" w:rsidRDefault="00D72C34" w:rsidP="00D72C34">
      <w:pPr>
        <w:rPr>
          <w:color w:val="auto"/>
        </w:rPr>
      </w:pPr>
      <w:r w:rsidRPr="00046AB1">
        <w:rPr>
          <w:b/>
          <w:bCs/>
          <w:color w:val="auto"/>
        </w:rPr>
        <w:t>Sekretariat</w:t>
      </w:r>
      <w:r w:rsidR="00EA2AAE" w:rsidRPr="00046AB1">
        <w:rPr>
          <w:b/>
          <w:bCs/>
          <w:color w:val="auto"/>
        </w:rPr>
        <w:t>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>Lisbeth Nørgaard, Direktør</w:t>
      </w:r>
    </w:p>
    <w:p w14:paraId="58BDE6D6" w14:textId="77777777" w:rsidR="00686CE4" w:rsidRPr="00046AB1" w:rsidRDefault="00D72C34" w:rsidP="00686CE4">
      <w:pPr>
        <w:spacing w:after="0"/>
        <w:rPr>
          <w:color w:val="auto"/>
        </w:rPr>
      </w:pPr>
      <w:r w:rsidRPr="00046AB1">
        <w:rPr>
          <w:b/>
          <w:bCs/>
          <w:color w:val="auto"/>
        </w:rPr>
        <w:t>Øvrige deltagere: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>Claus Larsen, Økonomi- og administrationschef</w:t>
      </w:r>
    </w:p>
    <w:p w14:paraId="084D72B1" w14:textId="77777777" w:rsidR="00686CE4" w:rsidRPr="00046AB1" w:rsidRDefault="00686CE4" w:rsidP="00686CE4">
      <w:pPr>
        <w:spacing w:after="0"/>
        <w:rPr>
          <w:color w:val="auto"/>
        </w:rPr>
      </w:pPr>
      <w:r w:rsidRPr="00046AB1">
        <w:rPr>
          <w:color w:val="auto"/>
        </w:rPr>
        <w:t>Mogens Schlüter, Udviklingschef</w:t>
      </w:r>
    </w:p>
    <w:p w14:paraId="1E35A6B3" w14:textId="77777777" w:rsidR="00E029BB" w:rsidRPr="00046AB1" w:rsidRDefault="00E029BB" w:rsidP="0068027D">
      <w:pPr>
        <w:rPr>
          <w:color w:val="auto"/>
        </w:rPr>
      </w:pPr>
    </w:p>
    <w:p w14:paraId="090F30DC" w14:textId="77777777" w:rsidR="006A265B" w:rsidRPr="00046AB1" w:rsidRDefault="006A265B" w:rsidP="003D30D1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rPr>
          <w:b/>
          <w:color w:val="auto"/>
        </w:rPr>
      </w:pPr>
      <w:r w:rsidRPr="00046AB1">
        <w:rPr>
          <w:b/>
          <w:color w:val="auto"/>
        </w:rPr>
        <w:t>Godkendelse af dagsorden</w:t>
      </w:r>
    </w:p>
    <w:p w14:paraId="26D21E66" w14:textId="07BE7E36" w:rsidR="006A265B" w:rsidRPr="00046AB1" w:rsidRDefault="00C955DF" w:rsidP="003D30D1">
      <w:pPr>
        <w:spacing w:after="0"/>
        <w:ind w:firstLine="720"/>
        <w:rPr>
          <w:color w:val="auto"/>
        </w:rPr>
      </w:pPr>
      <w:r>
        <w:rPr>
          <w:color w:val="auto"/>
        </w:rPr>
        <w:t>Dagsorden blev godkendt.</w:t>
      </w:r>
    </w:p>
    <w:p w14:paraId="7F587066" w14:textId="77777777" w:rsidR="00460384" w:rsidRPr="00233D7D" w:rsidRDefault="00460384" w:rsidP="00233D7D">
      <w:pPr>
        <w:spacing w:after="0"/>
        <w:rPr>
          <w:b/>
          <w:color w:val="auto"/>
        </w:rPr>
      </w:pPr>
    </w:p>
    <w:p w14:paraId="7AEBFE67" w14:textId="2A090216" w:rsidR="00233D7D" w:rsidRPr="00233D7D" w:rsidRDefault="00233D7D" w:rsidP="00233D7D">
      <w:pPr>
        <w:numPr>
          <w:ilvl w:val="0"/>
          <w:numId w:val="15"/>
        </w:numPr>
        <w:spacing w:after="0"/>
        <w:rPr>
          <w:b/>
          <w:color w:val="auto"/>
        </w:rPr>
      </w:pPr>
      <w:r w:rsidRPr="00233D7D">
        <w:rPr>
          <w:b/>
          <w:color w:val="auto"/>
        </w:rPr>
        <w:t xml:space="preserve">Godkendelse af referatet fra mødet den </w:t>
      </w:r>
      <w:r w:rsidR="00FB513C">
        <w:rPr>
          <w:b/>
          <w:color w:val="auto"/>
        </w:rPr>
        <w:t>24</w:t>
      </w:r>
      <w:r w:rsidRPr="00233D7D">
        <w:rPr>
          <w:b/>
          <w:color w:val="auto"/>
        </w:rPr>
        <w:t xml:space="preserve">. </w:t>
      </w:r>
      <w:r w:rsidR="00FB513C">
        <w:rPr>
          <w:b/>
          <w:color w:val="auto"/>
        </w:rPr>
        <w:t>marts</w:t>
      </w:r>
      <w:r w:rsidRPr="00233D7D">
        <w:rPr>
          <w:b/>
          <w:color w:val="auto"/>
        </w:rPr>
        <w:t xml:space="preserve"> 202</w:t>
      </w:r>
      <w:r w:rsidR="00FB513C">
        <w:rPr>
          <w:b/>
          <w:color w:val="auto"/>
        </w:rPr>
        <w:t>1</w:t>
      </w:r>
    </w:p>
    <w:p w14:paraId="696DACFE" w14:textId="77777777" w:rsidR="00233D7D" w:rsidRPr="00233D7D" w:rsidRDefault="00233D7D" w:rsidP="00233D7D">
      <w:pPr>
        <w:spacing w:after="0"/>
        <w:ind w:firstLine="720"/>
        <w:rPr>
          <w:bCs/>
          <w:color w:val="auto"/>
        </w:rPr>
      </w:pPr>
      <w:r w:rsidRPr="00233D7D">
        <w:rPr>
          <w:bCs/>
          <w:color w:val="auto"/>
        </w:rPr>
        <w:t>I henhold til forretningsordenen pkt. 3.5 er referatet godkendt, da der ikke har været indsigelser.</w:t>
      </w:r>
    </w:p>
    <w:p w14:paraId="2F926FEE" w14:textId="7EDCF402" w:rsidR="00233D7D" w:rsidRDefault="00233D7D" w:rsidP="00233D7D">
      <w:pPr>
        <w:spacing w:after="0"/>
        <w:rPr>
          <w:b/>
          <w:color w:val="auto"/>
        </w:rPr>
      </w:pPr>
      <w:bookmarkStart w:id="1" w:name="_Hlk66195672"/>
    </w:p>
    <w:p w14:paraId="0F3F3C3A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Økonomi rapportering</w:t>
      </w:r>
    </w:p>
    <w:p w14:paraId="07F63F76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0CED42CC" w14:textId="424D7303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3.1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Opfølgning af kvartalsregnskab for 1.kvartal 2021</w:t>
      </w:r>
    </w:p>
    <w:p w14:paraId="0528570B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779FE6AF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Bilag 3.1</w:t>
      </w:r>
      <w:r w:rsidRPr="00FB513C">
        <w:rPr>
          <w:bCs/>
          <w:color w:val="auto"/>
        </w:rPr>
        <w:tab/>
        <w:t xml:space="preserve">Kvartalsregnskab pr.31.marts 2021 </w:t>
      </w:r>
    </w:p>
    <w:p w14:paraId="7032A465" w14:textId="5B34C056" w:rsidR="00FB513C" w:rsidRDefault="00FB513C" w:rsidP="00FB513C">
      <w:pPr>
        <w:spacing w:after="0"/>
        <w:rPr>
          <w:b/>
          <w:bCs/>
          <w:color w:val="auto"/>
        </w:rPr>
      </w:pPr>
    </w:p>
    <w:p w14:paraId="26EBEDA8" w14:textId="77777777" w:rsidR="002B2ADC" w:rsidRPr="002B2ADC" w:rsidRDefault="002B2ADC" w:rsidP="002B2ADC">
      <w:pPr>
        <w:spacing w:after="0"/>
        <w:ind w:firstLine="1304"/>
        <w:rPr>
          <w:color w:val="auto"/>
        </w:rPr>
      </w:pPr>
      <w:r w:rsidRPr="002B2ADC">
        <w:rPr>
          <w:color w:val="auto"/>
        </w:rPr>
        <w:t>Økonomi- og administrationschefen gennemgik de enkelte poster i regnskabet.</w:t>
      </w:r>
    </w:p>
    <w:p w14:paraId="440911B5" w14:textId="64E7367B" w:rsidR="002B2ADC" w:rsidRDefault="002B2ADC" w:rsidP="002B2ADC">
      <w:pPr>
        <w:spacing w:after="0"/>
        <w:ind w:left="1304"/>
        <w:rPr>
          <w:color w:val="auto"/>
        </w:rPr>
      </w:pPr>
      <w:r w:rsidRPr="002B2ADC">
        <w:rPr>
          <w:color w:val="auto"/>
        </w:rPr>
        <w:lastRenderedPageBreak/>
        <w:t>Kvartalsregnskabet for 1.kvartal 202</w:t>
      </w:r>
      <w:r>
        <w:rPr>
          <w:color w:val="auto"/>
        </w:rPr>
        <w:t>1</w:t>
      </w:r>
      <w:r w:rsidRPr="002B2ADC">
        <w:rPr>
          <w:color w:val="auto"/>
        </w:rPr>
        <w:t xml:space="preserve"> viser et positivt resultat på ca. </w:t>
      </w:r>
      <w:r>
        <w:rPr>
          <w:color w:val="auto"/>
        </w:rPr>
        <w:t>3</w:t>
      </w:r>
      <w:r w:rsidRPr="002B2ADC">
        <w:rPr>
          <w:color w:val="auto"/>
        </w:rPr>
        <w:t>,</w:t>
      </w:r>
      <w:r>
        <w:rPr>
          <w:color w:val="auto"/>
        </w:rPr>
        <w:t>3</w:t>
      </w:r>
      <w:r w:rsidRPr="002B2ADC">
        <w:rPr>
          <w:color w:val="auto"/>
        </w:rPr>
        <w:t xml:space="preserve"> mio. kr. mod budgetteret ca. 0,</w:t>
      </w:r>
      <w:r>
        <w:rPr>
          <w:color w:val="auto"/>
        </w:rPr>
        <w:t>3</w:t>
      </w:r>
      <w:r w:rsidRPr="002B2ADC">
        <w:rPr>
          <w:color w:val="auto"/>
        </w:rPr>
        <w:t xml:space="preserve"> mio. kr. Det skyldes dels en merindtægt på ca. </w:t>
      </w:r>
      <w:r>
        <w:rPr>
          <w:color w:val="auto"/>
        </w:rPr>
        <w:t>2</w:t>
      </w:r>
      <w:r w:rsidRPr="002B2ADC">
        <w:rPr>
          <w:color w:val="auto"/>
        </w:rPr>
        <w:t xml:space="preserve">,2 mio.kr og færre udgifter end budgetteret på ca. </w:t>
      </w:r>
      <w:r>
        <w:rPr>
          <w:color w:val="auto"/>
        </w:rPr>
        <w:t>1</w:t>
      </w:r>
      <w:r w:rsidRPr="002B2ADC">
        <w:rPr>
          <w:color w:val="auto"/>
        </w:rPr>
        <w:t>,</w:t>
      </w:r>
      <w:r>
        <w:rPr>
          <w:color w:val="auto"/>
        </w:rPr>
        <w:t>0</w:t>
      </w:r>
      <w:r w:rsidRPr="002B2ADC">
        <w:rPr>
          <w:color w:val="auto"/>
        </w:rPr>
        <w:t xml:space="preserve"> mio.kr.</w:t>
      </w:r>
    </w:p>
    <w:p w14:paraId="1521F762" w14:textId="22E322DE" w:rsidR="00FD2F52" w:rsidRPr="002B2ADC" w:rsidRDefault="00FD2F52" w:rsidP="002B2ADC">
      <w:pPr>
        <w:spacing w:after="0"/>
        <w:ind w:left="1304"/>
        <w:rPr>
          <w:color w:val="auto"/>
        </w:rPr>
      </w:pPr>
      <w:r>
        <w:rPr>
          <w:color w:val="auto"/>
        </w:rPr>
        <w:t>Den væsentligste årsag til den større merindtægt skyldes</w:t>
      </w:r>
      <w:r w:rsidR="0013661D">
        <w:rPr>
          <w:color w:val="auto"/>
        </w:rPr>
        <w:t>,</w:t>
      </w:r>
      <w:r>
        <w:rPr>
          <w:color w:val="auto"/>
        </w:rPr>
        <w:t xml:space="preserve"> at den endelige finanslov i højere grad tilgodeså SOSU uddannelser end </w:t>
      </w:r>
      <w:r w:rsidR="0013661D">
        <w:rPr>
          <w:color w:val="auto"/>
        </w:rPr>
        <w:t>hvad der var lagt op til i finanslovsforslaget. Budgettet som bestyrelsen godkendt i december er lavet med baggrund i finanslovsforslaget.</w:t>
      </w:r>
      <w:r>
        <w:rPr>
          <w:color w:val="auto"/>
        </w:rPr>
        <w:t xml:space="preserve"> </w:t>
      </w:r>
    </w:p>
    <w:p w14:paraId="2AF93821" w14:textId="2FC3D99A" w:rsidR="002B2ADC" w:rsidRPr="002B2ADC" w:rsidRDefault="0013661D" w:rsidP="002B2ADC">
      <w:pPr>
        <w:spacing w:after="0"/>
        <w:ind w:left="1304"/>
        <w:rPr>
          <w:color w:val="auto"/>
        </w:rPr>
      </w:pPr>
      <w:r>
        <w:rPr>
          <w:color w:val="auto"/>
        </w:rPr>
        <w:t>Hertil kommer, at s</w:t>
      </w:r>
      <w:r w:rsidR="002B2ADC" w:rsidRPr="002B2ADC">
        <w:rPr>
          <w:color w:val="auto"/>
        </w:rPr>
        <w:t xml:space="preserve">kolens aktiviteter i perioden viser en meraktivitet på ca. </w:t>
      </w:r>
      <w:r w:rsidR="003835EF">
        <w:rPr>
          <w:color w:val="auto"/>
        </w:rPr>
        <w:t>8</w:t>
      </w:r>
      <w:r w:rsidR="002B2ADC" w:rsidRPr="002B2ADC">
        <w:rPr>
          <w:color w:val="auto"/>
        </w:rPr>
        <w:t>,5 årselev over det budgetterede.</w:t>
      </w:r>
    </w:p>
    <w:p w14:paraId="35EB08A1" w14:textId="77777777" w:rsidR="002B2ADC" w:rsidRPr="002B2ADC" w:rsidRDefault="002B2ADC" w:rsidP="002B2ADC">
      <w:pPr>
        <w:spacing w:after="0"/>
        <w:rPr>
          <w:color w:val="auto"/>
        </w:rPr>
      </w:pPr>
    </w:p>
    <w:p w14:paraId="14B6DCA3" w14:textId="77777777" w:rsidR="002B2ADC" w:rsidRPr="002B2ADC" w:rsidRDefault="002B2ADC" w:rsidP="002B2ADC">
      <w:pPr>
        <w:spacing w:after="0"/>
        <w:ind w:firstLine="1304"/>
        <w:rPr>
          <w:color w:val="auto"/>
        </w:rPr>
      </w:pPr>
      <w:r w:rsidRPr="002B2ADC">
        <w:rPr>
          <w:color w:val="auto"/>
        </w:rPr>
        <w:t>Bestyrelsen udtrykte tilfredshed med kvartalsregnskabet, som blev godkendt.</w:t>
      </w:r>
    </w:p>
    <w:p w14:paraId="61D99C5E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7450AEB7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Orientering ved direktøren</w:t>
      </w:r>
    </w:p>
    <w:p w14:paraId="564BAA40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2FCF382F" w14:textId="6F4322D1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4.1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COVID-19</w:t>
      </w:r>
    </w:p>
    <w:p w14:paraId="12EFFBDC" w14:textId="3819D794" w:rsidR="00763509" w:rsidRDefault="00763509" w:rsidP="0013661D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Skolen har haft et test-</w:t>
      </w:r>
      <w:proofErr w:type="spellStart"/>
      <w:r>
        <w:rPr>
          <w:bCs/>
          <w:color w:val="auto"/>
        </w:rPr>
        <w:t>setup</w:t>
      </w:r>
      <w:proofErr w:type="spellEnd"/>
      <w:r>
        <w:rPr>
          <w:bCs/>
          <w:color w:val="auto"/>
        </w:rPr>
        <w:t xml:space="preserve"> siden starten af april</w:t>
      </w:r>
      <w:r w:rsidR="0013661D">
        <w:rPr>
          <w:bCs/>
          <w:color w:val="auto"/>
        </w:rPr>
        <w:t xml:space="preserve"> med test tilbud to gange ugentligt til både </w:t>
      </w:r>
      <w:r w:rsidR="00BF5D3D">
        <w:rPr>
          <w:bCs/>
          <w:color w:val="auto"/>
        </w:rPr>
        <w:t>e</w:t>
      </w:r>
      <w:r w:rsidR="0013661D">
        <w:rPr>
          <w:bCs/>
          <w:color w:val="auto"/>
        </w:rPr>
        <w:t>lever og ansatte. I det regi har der kun været konstateret to</w:t>
      </w:r>
      <w:r>
        <w:rPr>
          <w:bCs/>
          <w:color w:val="auto"/>
        </w:rPr>
        <w:t xml:space="preserve"> positive test</w:t>
      </w:r>
      <w:r w:rsidR="0013661D">
        <w:rPr>
          <w:bCs/>
          <w:color w:val="auto"/>
        </w:rPr>
        <w:t>.</w:t>
      </w:r>
      <w:r>
        <w:rPr>
          <w:bCs/>
          <w:color w:val="auto"/>
        </w:rPr>
        <w:t xml:space="preserve"> Test-</w:t>
      </w:r>
      <w:proofErr w:type="spellStart"/>
      <w:r>
        <w:rPr>
          <w:bCs/>
          <w:color w:val="auto"/>
        </w:rPr>
        <w:t>setuppet</w:t>
      </w:r>
      <w:proofErr w:type="spellEnd"/>
      <w:r>
        <w:rPr>
          <w:bCs/>
          <w:color w:val="auto"/>
        </w:rPr>
        <w:t xml:space="preserve"> ophører pr. 1.august. </w:t>
      </w:r>
    </w:p>
    <w:p w14:paraId="32FC2476" w14:textId="4D25A438" w:rsidR="00BF5D3D" w:rsidRDefault="00763509" w:rsidP="00BF5D3D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Skolen er </w:t>
      </w:r>
      <w:r w:rsidR="0013661D">
        <w:rPr>
          <w:bCs/>
          <w:color w:val="auto"/>
        </w:rPr>
        <w:t xml:space="preserve">ved at vende tilbage til normalen. Der er dog fortsat opmærksomhed på </w:t>
      </w:r>
      <w:r w:rsidR="00BF5D3D">
        <w:rPr>
          <w:bCs/>
          <w:color w:val="auto"/>
        </w:rPr>
        <w:t>god håndhygiejne og afstand og kantinen åbner først helt fra efter sommerferien. Der kan igen foregå aktiviteter på tværs af klasser.</w:t>
      </w:r>
    </w:p>
    <w:p w14:paraId="0757C4CD" w14:textId="77777777" w:rsidR="00BF5D3D" w:rsidRDefault="00BF5D3D" w:rsidP="0013661D">
      <w:pPr>
        <w:spacing w:after="0"/>
        <w:ind w:firstLine="1304"/>
        <w:rPr>
          <w:bCs/>
          <w:color w:val="auto"/>
        </w:rPr>
      </w:pPr>
    </w:p>
    <w:p w14:paraId="157EEAF0" w14:textId="3FF06A08" w:rsidR="00FB513C" w:rsidRPr="00FB513C" w:rsidRDefault="00BF5D3D" w:rsidP="00FB513C">
      <w:pPr>
        <w:spacing w:after="0"/>
        <w:ind w:firstLine="1304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FB513C" w:rsidRPr="00FB513C">
        <w:rPr>
          <w:bCs/>
          <w:color w:val="auto"/>
        </w:rPr>
        <w:t>4.2</w:t>
      </w:r>
      <w:r w:rsidR="00FB513C">
        <w:rPr>
          <w:bCs/>
          <w:color w:val="auto"/>
        </w:rPr>
        <w:t xml:space="preserve"> </w:t>
      </w:r>
      <w:r w:rsidR="00FB513C" w:rsidRPr="00FB513C">
        <w:rPr>
          <w:bCs/>
          <w:color w:val="auto"/>
        </w:rPr>
        <w:t>Nøgletal for SOSU-skolerne 2020</w:t>
      </w:r>
    </w:p>
    <w:p w14:paraId="2CEBE482" w14:textId="54470867" w:rsidR="00BF5D3D" w:rsidRDefault="00FB513C" w:rsidP="00115406">
      <w:pPr>
        <w:spacing w:after="0"/>
        <w:ind w:left="1300"/>
        <w:rPr>
          <w:bCs/>
          <w:color w:val="auto"/>
        </w:rPr>
      </w:pPr>
      <w:r w:rsidRPr="00FB513C">
        <w:rPr>
          <w:bCs/>
          <w:color w:val="auto"/>
        </w:rPr>
        <w:t>Vedhæftede bilag viser nøgletal om SOSU skolernes økonomi, antal årselever, årlig omsætning, egenkapital og IDV-aktiviteter. SOSU Esbjergs tal er markeret og der er angivet en ”placering” ud af de 11 SOSU-skoler.</w:t>
      </w:r>
      <w:r w:rsidR="00BF5D3D">
        <w:rPr>
          <w:bCs/>
          <w:color w:val="auto"/>
        </w:rPr>
        <w:t xml:space="preserve"> SOSU Esbjerg placerer sig ca. midt i feltet.</w:t>
      </w:r>
    </w:p>
    <w:p w14:paraId="6562A9E6" w14:textId="151CD890" w:rsidR="00BF5D3D" w:rsidRDefault="00BF5D3D" w:rsidP="00FB513C">
      <w:pPr>
        <w:spacing w:after="0"/>
        <w:rPr>
          <w:bCs/>
          <w:color w:val="auto"/>
        </w:rPr>
      </w:pPr>
      <w:r>
        <w:rPr>
          <w:bCs/>
          <w:color w:val="auto"/>
        </w:rPr>
        <w:tab/>
      </w:r>
    </w:p>
    <w:p w14:paraId="5669B8B0" w14:textId="091D38AD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4.3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Medarbejdertilfredshedsundersøgelse (MTU)</w:t>
      </w:r>
    </w:p>
    <w:p w14:paraId="7918ACB2" w14:textId="54E01E1F" w:rsidR="00FB513C" w:rsidRPr="00FB513C" w:rsidRDefault="00FB513C" w:rsidP="00115406">
      <w:pPr>
        <w:spacing w:after="0"/>
        <w:ind w:left="1300"/>
        <w:rPr>
          <w:bCs/>
          <w:color w:val="auto"/>
        </w:rPr>
      </w:pPr>
      <w:r w:rsidRPr="00FB513C">
        <w:rPr>
          <w:bCs/>
          <w:color w:val="auto"/>
        </w:rPr>
        <w:t>Skolen har i foråret gennemført en MTU. Medarbejderne har trods Corona været gode til at støtte hinanden og bevare høj arbejdsglæde. I sammenligning med andre erhvervsskoler placerer SOSU Esbjerg sig helt i toppen med en meget høj medarbejdertilfredshed.</w:t>
      </w:r>
    </w:p>
    <w:p w14:paraId="65A96C60" w14:textId="77777777" w:rsidR="00D87FC7" w:rsidRDefault="00BF5D3D" w:rsidP="00FB513C">
      <w:pPr>
        <w:spacing w:after="0"/>
        <w:rPr>
          <w:bCs/>
          <w:color w:val="auto"/>
        </w:rPr>
      </w:pPr>
      <w:r>
        <w:rPr>
          <w:bCs/>
          <w:color w:val="auto"/>
        </w:rPr>
        <w:tab/>
        <w:t>Medarbejderne er især glade for et godt udviklings</w:t>
      </w:r>
      <w:r w:rsidR="00D87FC7">
        <w:rPr>
          <w:bCs/>
          <w:color w:val="auto"/>
        </w:rPr>
        <w:t>-</w:t>
      </w:r>
      <w:r>
        <w:rPr>
          <w:bCs/>
          <w:color w:val="auto"/>
        </w:rPr>
        <w:t xml:space="preserve"> og det samarbejd</w:t>
      </w:r>
      <w:r w:rsidR="00D87FC7">
        <w:rPr>
          <w:bCs/>
          <w:color w:val="auto"/>
        </w:rPr>
        <w:t>smiljø.</w:t>
      </w:r>
    </w:p>
    <w:p w14:paraId="7D712B36" w14:textId="77777777" w:rsidR="00D87FC7" w:rsidRDefault="00D87FC7" w:rsidP="00FB513C">
      <w:pPr>
        <w:spacing w:after="0"/>
        <w:rPr>
          <w:bCs/>
          <w:color w:val="auto"/>
        </w:rPr>
      </w:pPr>
    </w:p>
    <w:p w14:paraId="65BA6614" w14:textId="2F1CC16C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4.4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 xml:space="preserve">Green </w:t>
      </w:r>
      <w:proofErr w:type="spellStart"/>
      <w:r w:rsidRPr="00FB513C">
        <w:rPr>
          <w:bCs/>
          <w:color w:val="auto"/>
        </w:rPr>
        <w:t>Skills</w:t>
      </w:r>
      <w:proofErr w:type="spellEnd"/>
      <w:r w:rsidRPr="00FB513C">
        <w:rPr>
          <w:bCs/>
          <w:color w:val="auto"/>
        </w:rPr>
        <w:t xml:space="preserve"> Esbjerg </w:t>
      </w:r>
    </w:p>
    <w:p w14:paraId="64BB99EC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 xml:space="preserve">Esbjerg har fået et nyt fællessekretariat for den grønne omstilling. Green </w:t>
      </w:r>
      <w:proofErr w:type="spellStart"/>
      <w:r w:rsidRPr="00FB513C">
        <w:rPr>
          <w:bCs/>
          <w:color w:val="auto"/>
        </w:rPr>
        <w:t>Skills</w:t>
      </w:r>
      <w:proofErr w:type="spellEnd"/>
      <w:r w:rsidRPr="00FB513C">
        <w:rPr>
          <w:bCs/>
          <w:color w:val="auto"/>
        </w:rPr>
        <w:t xml:space="preserve"> Esbjerg skal hjælpe aktører på tværs af uddannelses- og arbejdsmarkedet med at gøre Esbjerg til et knudepunkt for den grønne omstilling</w:t>
      </w:r>
    </w:p>
    <w:p w14:paraId="0C0CD8B7" w14:textId="696C4582" w:rsidR="00FB513C" w:rsidRDefault="00D87FC7" w:rsidP="00FB513C">
      <w:pPr>
        <w:spacing w:after="0"/>
        <w:rPr>
          <w:bCs/>
          <w:color w:val="auto"/>
        </w:rPr>
      </w:pPr>
      <w:r>
        <w:rPr>
          <w:bCs/>
          <w:color w:val="auto"/>
        </w:rPr>
        <w:tab/>
        <w:t>I samarbejdet indgår Jobcentret, AMU Vest, Rybners, SOSU Esbjerg og fagbevægelsen.</w:t>
      </w:r>
    </w:p>
    <w:p w14:paraId="7F8D027B" w14:textId="61D0859B" w:rsidR="00D87FC7" w:rsidRDefault="00D87FC7" w:rsidP="00D87FC7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Green </w:t>
      </w:r>
      <w:proofErr w:type="spellStart"/>
      <w:r>
        <w:rPr>
          <w:bCs/>
          <w:color w:val="auto"/>
        </w:rPr>
        <w:t>Skills</w:t>
      </w:r>
      <w:proofErr w:type="spellEnd"/>
      <w:r>
        <w:rPr>
          <w:bCs/>
          <w:color w:val="auto"/>
        </w:rPr>
        <w:t xml:space="preserve"> Esbjerg </w:t>
      </w:r>
      <w:r w:rsidRPr="00D87FC7">
        <w:rPr>
          <w:bCs/>
          <w:color w:val="auto"/>
        </w:rPr>
        <w:t>skal understøtte at både kommune, uddannelsesinstitutioner og arbejdsmarkedets parter trækker i samme retning for at nå målet med at arbejdsstyrken kan blive opkvalificeret og uddannet, så den er klar til den videre grønne omstilling.</w:t>
      </w:r>
    </w:p>
    <w:p w14:paraId="4F35484D" w14:textId="4F37EAEE" w:rsidR="003530FB" w:rsidRDefault="003530FB" w:rsidP="003530FB">
      <w:pPr>
        <w:spacing w:after="0"/>
        <w:ind w:left="1300"/>
        <w:rPr>
          <w:bCs/>
          <w:color w:val="auto"/>
        </w:rPr>
      </w:pPr>
      <w:r>
        <w:rPr>
          <w:bCs/>
          <w:color w:val="auto"/>
        </w:rPr>
        <w:t>Som Verdensmålsskole er det naturligt at SOSU Esbjerg også er med i dette samarbejde, og der vil både i grunduddannelserne og på efteruddannelsesområdet være fokus på kompetencer</w:t>
      </w:r>
      <w:r w:rsidR="00ED6D4D">
        <w:rPr>
          <w:bCs/>
          <w:color w:val="auto"/>
        </w:rPr>
        <w:t>,</w:t>
      </w:r>
      <w:r>
        <w:rPr>
          <w:bCs/>
          <w:color w:val="auto"/>
        </w:rPr>
        <w:t xml:space="preserve"> som relaterer sig til ”den grønne omstilling”.</w:t>
      </w:r>
    </w:p>
    <w:p w14:paraId="517533B3" w14:textId="77777777" w:rsidR="003530FB" w:rsidRDefault="003530FB" w:rsidP="00FB513C">
      <w:pPr>
        <w:spacing w:after="0"/>
        <w:rPr>
          <w:bCs/>
          <w:color w:val="auto"/>
        </w:rPr>
      </w:pPr>
    </w:p>
    <w:p w14:paraId="0825B595" w14:textId="4EEBD30C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4.5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Tilsyn</w:t>
      </w:r>
    </w:p>
    <w:p w14:paraId="72BEC17C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Ministeriet gennemfører aktuelt tilsyn på følgende områder:</w:t>
      </w:r>
    </w:p>
    <w:p w14:paraId="1B11A3F1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Efterlevelse af regler om vejledning og støtte til udsatte elever</w:t>
      </w:r>
    </w:p>
    <w:p w14:paraId="0ECB0BA0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Lærernes pædagogiske kompetencer</w:t>
      </w:r>
    </w:p>
    <w:p w14:paraId="1E89C002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Timetal for lærerstyret undervisning</w:t>
      </w:r>
    </w:p>
    <w:p w14:paraId="2597E020" w14:textId="5ACC97BF" w:rsidR="00FB513C" w:rsidRDefault="003530FB" w:rsidP="003530FB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Tilsynene er ikke specifik rettet mod SOSU Esbjerg, men er en del af den systematiske tilsynsopgave ministeriet skal udføre.</w:t>
      </w:r>
    </w:p>
    <w:p w14:paraId="273786C7" w14:textId="183A3F4F" w:rsidR="003530FB" w:rsidRDefault="003530FB" w:rsidP="00FB513C">
      <w:pPr>
        <w:spacing w:after="0"/>
        <w:rPr>
          <w:bCs/>
          <w:color w:val="auto"/>
        </w:rPr>
      </w:pPr>
    </w:p>
    <w:p w14:paraId="4ED90F20" w14:textId="3579878A" w:rsid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4.6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Samarbejdsrelationer</w:t>
      </w:r>
    </w:p>
    <w:p w14:paraId="782612FE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 xml:space="preserve">Efter COVID-19 er skolen ved at reetablere tidligere samarbejder. </w:t>
      </w:r>
    </w:p>
    <w:p w14:paraId="67B38857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Vi fokuserer på at styrke samarbejdet med parterne om de aktuelle udfordringer vedr. rekruttering af elever og kompetenceudvikling af medarbejdere.</w:t>
      </w:r>
    </w:p>
    <w:p w14:paraId="48AAD527" w14:textId="6231807A" w:rsidR="00621F83" w:rsidRDefault="003530FB" w:rsidP="00621F83">
      <w:pPr>
        <w:spacing w:after="0"/>
        <w:ind w:left="1300"/>
        <w:rPr>
          <w:bCs/>
          <w:color w:val="auto"/>
        </w:rPr>
      </w:pPr>
      <w:r>
        <w:rPr>
          <w:bCs/>
          <w:color w:val="auto"/>
        </w:rPr>
        <w:t>Der vil i den kommende tid være</w:t>
      </w:r>
      <w:r w:rsidR="00621F83">
        <w:rPr>
          <w:bCs/>
          <w:color w:val="auto"/>
        </w:rPr>
        <w:t xml:space="preserve"> en</w:t>
      </w:r>
      <w:r>
        <w:rPr>
          <w:bCs/>
          <w:color w:val="auto"/>
        </w:rPr>
        <w:t xml:space="preserve"> ledelsesmæssig </w:t>
      </w:r>
      <w:r w:rsidR="00621F83">
        <w:rPr>
          <w:bCs/>
          <w:color w:val="auto"/>
        </w:rPr>
        <w:t xml:space="preserve">prioritering at få udviklet samarbejdet, f.eks. at de politiske udmeldinger og intentioner på SOSU-området også udmøntes i konkrete handlinger. </w:t>
      </w:r>
    </w:p>
    <w:p w14:paraId="61B0BED9" w14:textId="348554B4" w:rsidR="00621F83" w:rsidRDefault="00621F83" w:rsidP="00621F83">
      <w:pPr>
        <w:spacing w:after="0"/>
        <w:ind w:left="1300"/>
        <w:rPr>
          <w:bCs/>
          <w:color w:val="auto"/>
        </w:rPr>
      </w:pPr>
      <w:r w:rsidRPr="00621F83">
        <w:rPr>
          <w:bCs/>
          <w:color w:val="auto"/>
        </w:rPr>
        <w:t>Tina Agergaard Hansen nævner</w:t>
      </w:r>
      <w:r>
        <w:rPr>
          <w:bCs/>
          <w:color w:val="auto"/>
        </w:rPr>
        <w:t>,</w:t>
      </w:r>
      <w:r w:rsidRPr="00621F83">
        <w:rPr>
          <w:bCs/>
          <w:color w:val="auto"/>
        </w:rPr>
        <w:t xml:space="preserve"> a</w:t>
      </w:r>
      <w:r>
        <w:rPr>
          <w:bCs/>
          <w:color w:val="auto"/>
        </w:rPr>
        <w:t>t skolen kan overveje også at invitere formændene for kommunernes Social- og sundhedsudvalg med til møderne.</w:t>
      </w:r>
    </w:p>
    <w:p w14:paraId="3F5DAEFE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080F28CF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Bilag 4.2</w:t>
      </w:r>
      <w:r w:rsidRPr="00FB513C">
        <w:rPr>
          <w:bCs/>
          <w:color w:val="auto"/>
        </w:rPr>
        <w:tab/>
        <w:t>Nøgletal for SOSU-skolerne 2020</w:t>
      </w:r>
    </w:p>
    <w:p w14:paraId="489D3B34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6DFE4CFF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Orientering ved formanden og andre bestyrelsesmedlemmer</w:t>
      </w:r>
    </w:p>
    <w:p w14:paraId="4FDCCCFE" w14:textId="486C0D36" w:rsidR="00FB513C" w:rsidRDefault="00FB513C" w:rsidP="00115406">
      <w:pPr>
        <w:spacing w:after="0"/>
        <w:ind w:left="1304"/>
        <w:rPr>
          <w:b/>
          <w:bCs/>
          <w:color w:val="auto"/>
        </w:rPr>
      </w:pPr>
    </w:p>
    <w:p w14:paraId="7443995F" w14:textId="5549C975" w:rsidR="00115406" w:rsidRPr="00115406" w:rsidRDefault="00115406" w:rsidP="00115406">
      <w:pPr>
        <w:spacing w:after="0"/>
        <w:ind w:left="1304"/>
        <w:rPr>
          <w:color w:val="auto"/>
        </w:rPr>
      </w:pPr>
      <w:r w:rsidRPr="00115406">
        <w:rPr>
          <w:color w:val="auto"/>
        </w:rPr>
        <w:t>Her var ingen orienteringer</w:t>
      </w:r>
    </w:p>
    <w:p w14:paraId="79D66F14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32704BE0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 xml:space="preserve">Skolens kapacitet </w:t>
      </w:r>
    </w:p>
    <w:p w14:paraId="191BA2B9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543E5E96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Der er indledt et samarbejde med Ingeniørgruppen Varde om at undersøge mulighederne for et byggeri på matriklen.</w:t>
      </w:r>
    </w:p>
    <w:p w14:paraId="77BF6FFD" w14:textId="37800BC5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Der har været afholdt to møder.</w:t>
      </w:r>
    </w:p>
    <w:p w14:paraId="06383267" w14:textId="0DA19FEB" w:rsid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Der gives en status på processen, og hvad de næste skridt er.</w:t>
      </w:r>
    </w:p>
    <w:p w14:paraId="64AC005A" w14:textId="77777777" w:rsidR="002D03D6" w:rsidRPr="00C955DF" w:rsidRDefault="002D03D6" w:rsidP="002D03D6">
      <w:pPr>
        <w:spacing w:after="0"/>
        <w:ind w:firstLine="1304"/>
        <w:rPr>
          <w:color w:val="auto"/>
        </w:rPr>
      </w:pPr>
      <w:r w:rsidRPr="00C955DF">
        <w:rPr>
          <w:color w:val="auto"/>
        </w:rPr>
        <w:t>Formanden orienterede om de overvejelser og foreløbige møder, der har været afholdt.</w:t>
      </w:r>
    </w:p>
    <w:p w14:paraId="07D624F3" w14:textId="77777777" w:rsidR="002D03D6" w:rsidRDefault="00763509" w:rsidP="002D03D6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 xml:space="preserve">Der </w:t>
      </w:r>
      <w:r w:rsidR="002D03D6">
        <w:rPr>
          <w:bCs/>
          <w:color w:val="auto"/>
        </w:rPr>
        <w:t>holdes</w:t>
      </w:r>
      <w:r>
        <w:rPr>
          <w:bCs/>
          <w:color w:val="auto"/>
        </w:rPr>
        <w:t xml:space="preserve"> møde med Esbjerg Kommune den 18/6</w:t>
      </w:r>
      <w:r w:rsidR="002D03D6">
        <w:rPr>
          <w:bCs/>
          <w:color w:val="auto"/>
        </w:rPr>
        <w:t>, og bestyrelsen vil på næste bestyrelsesmøde i september blive orienteret om mulighederne. Skulle der ske væsentlig udvikling i processen, sker inddragelsen af bestyrelsen før.</w:t>
      </w:r>
    </w:p>
    <w:p w14:paraId="611415A6" w14:textId="77777777" w:rsidR="002D03D6" w:rsidRDefault="002D03D6" w:rsidP="002D03D6">
      <w:pPr>
        <w:spacing w:after="0"/>
        <w:ind w:left="1304"/>
        <w:rPr>
          <w:bCs/>
          <w:color w:val="auto"/>
        </w:rPr>
      </w:pPr>
    </w:p>
    <w:p w14:paraId="484B482C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Organisationsændring</w:t>
      </w:r>
    </w:p>
    <w:p w14:paraId="0B1C909C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61E4753B" w14:textId="77777777" w:rsidR="00FB513C" w:rsidRPr="00206177" w:rsidRDefault="00FB513C" w:rsidP="00FB513C">
      <w:pPr>
        <w:spacing w:after="0"/>
        <w:ind w:left="1304"/>
        <w:rPr>
          <w:bCs/>
          <w:color w:val="auto"/>
        </w:rPr>
      </w:pPr>
      <w:r w:rsidRPr="00206177">
        <w:rPr>
          <w:bCs/>
          <w:color w:val="auto"/>
        </w:rPr>
        <w:t>Skolen har gennem længere tid oplevet aktivitetsøgning, med dertil hørende øgning af antal af medarbejdere. I de kommende år tyder alt på, at denne aktivitetsøgning vil fortsætte.</w:t>
      </w:r>
    </w:p>
    <w:p w14:paraId="147239FE" w14:textId="77777777" w:rsidR="00FB513C" w:rsidRPr="00206177" w:rsidRDefault="00FB513C" w:rsidP="00FB513C">
      <w:pPr>
        <w:spacing w:after="0"/>
        <w:ind w:left="1304"/>
        <w:rPr>
          <w:bCs/>
          <w:color w:val="auto"/>
        </w:rPr>
      </w:pPr>
      <w:r w:rsidRPr="00206177">
        <w:rPr>
          <w:bCs/>
          <w:color w:val="auto"/>
        </w:rPr>
        <w:t>For at optimere skolens organisering til at kunne håndtere dels de aktuelle udfordringer men også for at være gearet til yderligere vækst, er det nødvendigt at nytænke organiseringen.</w:t>
      </w:r>
    </w:p>
    <w:p w14:paraId="16FFBE2E" w14:textId="77777777" w:rsidR="007B60F6" w:rsidRPr="00206177" w:rsidRDefault="007B60F6" w:rsidP="00FB513C">
      <w:pPr>
        <w:spacing w:after="0"/>
        <w:ind w:firstLine="1304"/>
        <w:rPr>
          <w:bCs/>
          <w:color w:val="auto"/>
        </w:rPr>
      </w:pPr>
    </w:p>
    <w:p w14:paraId="2F09D298" w14:textId="4E693C74" w:rsidR="007B60F6" w:rsidRPr="00206177" w:rsidRDefault="007B60F6" w:rsidP="00206177">
      <w:pPr>
        <w:spacing w:after="0"/>
        <w:ind w:left="1304"/>
        <w:rPr>
          <w:bCs/>
          <w:color w:val="auto"/>
        </w:rPr>
      </w:pPr>
      <w:r w:rsidRPr="00206177">
        <w:rPr>
          <w:bCs/>
          <w:color w:val="auto"/>
        </w:rPr>
        <w:lastRenderedPageBreak/>
        <w:t>Direktøren gjorde rede for</w:t>
      </w:r>
      <w:r w:rsidR="00206177">
        <w:rPr>
          <w:bCs/>
          <w:color w:val="auto"/>
        </w:rPr>
        <w:t>,</w:t>
      </w:r>
      <w:r w:rsidRPr="00206177">
        <w:rPr>
          <w:bCs/>
          <w:color w:val="auto"/>
        </w:rPr>
        <w:t xml:space="preserve"> hvordan skolen oplever</w:t>
      </w:r>
      <w:r w:rsidR="00206177">
        <w:rPr>
          <w:bCs/>
          <w:color w:val="auto"/>
        </w:rPr>
        <w:t xml:space="preserve"> den</w:t>
      </w:r>
      <w:r w:rsidR="00206177" w:rsidRPr="00206177">
        <w:rPr>
          <w:bCs/>
          <w:color w:val="auto"/>
        </w:rPr>
        <w:t xml:space="preserve"> </w:t>
      </w:r>
      <w:r w:rsidR="00206177">
        <w:rPr>
          <w:bCs/>
          <w:color w:val="auto"/>
        </w:rPr>
        <w:t>v</w:t>
      </w:r>
      <w:r w:rsidR="00206177" w:rsidRPr="00206177">
        <w:rPr>
          <w:bCs/>
          <w:color w:val="auto"/>
        </w:rPr>
        <w:t>oksende aktivitet</w:t>
      </w:r>
      <w:r w:rsidR="00206177">
        <w:rPr>
          <w:bCs/>
          <w:color w:val="auto"/>
        </w:rPr>
        <w:t>,</w:t>
      </w:r>
      <w:r w:rsidR="00206177" w:rsidRPr="00206177">
        <w:rPr>
          <w:bCs/>
          <w:color w:val="auto"/>
        </w:rPr>
        <w:t xml:space="preserve"> og hvorfor </w:t>
      </w:r>
      <w:r w:rsidRPr="00206177">
        <w:rPr>
          <w:bCs/>
          <w:color w:val="auto"/>
        </w:rPr>
        <w:t xml:space="preserve">den aktuelle organisering </w:t>
      </w:r>
      <w:r w:rsidR="00206177" w:rsidRPr="00206177">
        <w:rPr>
          <w:bCs/>
          <w:color w:val="auto"/>
        </w:rPr>
        <w:t>er udfordret.</w:t>
      </w:r>
    </w:p>
    <w:p w14:paraId="102F4F9B" w14:textId="194A801A" w:rsidR="00206177" w:rsidRPr="00206177" w:rsidRDefault="007B60F6" w:rsidP="00206177">
      <w:pPr>
        <w:spacing w:after="0"/>
        <w:ind w:left="1304"/>
        <w:rPr>
          <w:bCs/>
          <w:color w:val="auto"/>
        </w:rPr>
      </w:pPr>
      <w:r w:rsidRPr="00206177">
        <w:rPr>
          <w:bCs/>
          <w:color w:val="auto"/>
        </w:rPr>
        <w:t>Formanden mente</w:t>
      </w:r>
      <w:r w:rsidR="00206177" w:rsidRPr="00206177">
        <w:rPr>
          <w:bCs/>
          <w:color w:val="auto"/>
        </w:rPr>
        <w:t>,</w:t>
      </w:r>
      <w:r w:rsidRPr="00206177">
        <w:rPr>
          <w:bCs/>
          <w:color w:val="auto"/>
        </w:rPr>
        <w:t xml:space="preserve"> at ledelsen</w:t>
      </w:r>
      <w:r w:rsidR="00206177" w:rsidRPr="00206177">
        <w:rPr>
          <w:bCs/>
          <w:color w:val="auto"/>
        </w:rPr>
        <w:t>s</w:t>
      </w:r>
      <w:r w:rsidRPr="00206177">
        <w:rPr>
          <w:bCs/>
          <w:color w:val="auto"/>
        </w:rPr>
        <w:t xml:space="preserve"> tanker om en ændret organisering er udtryk for rettidig omhu og </w:t>
      </w:r>
      <w:r w:rsidR="00206177" w:rsidRPr="00206177">
        <w:rPr>
          <w:bCs/>
          <w:color w:val="auto"/>
        </w:rPr>
        <w:t>understøttede, at det var nødvendigt at lave ændringer.</w:t>
      </w:r>
    </w:p>
    <w:p w14:paraId="0DB426EE" w14:textId="77777777" w:rsidR="00206177" w:rsidRPr="00206177" w:rsidRDefault="00206177" w:rsidP="00FB513C">
      <w:pPr>
        <w:spacing w:after="0"/>
        <w:ind w:firstLine="1304"/>
        <w:rPr>
          <w:bCs/>
          <w:color w:val="auto"/>
        </w:rPr>
      </w:pPr>
    </w:p>
    <w:p w14:paraId="2E73D274" w14:textId="3640FF4A" w:rsidR="00206177" w:rsidRPr="00206177" w:rsidRDefault="00206177" w:rsidP="00FB513C">
      <w:pPr>
        <w:spacing w:after="0"/>
        <w:ind w:firstLine="1304"/>
        <w:rPr>
          <w:bCs/>
          <w:color w:val="auto"/>
        </w:rPr>
      </w:pPr>
      <w:r w:rsidRPr="00206177">
        <w:rPr>
          <w:bCs/>
          <w:color w:val="auto"/>
        </w:rPr>
        <w:t>Bestyrelsen tilkendegav</w:t>
      </w:r>
      <w:r>
        <w:rPr>
          <w:bCs/>
          <w:color w:val="auto"/>
        </w:rPr>
        <w:t>,</w:t>
      </w:r>
      <w:r w:rsidRPr="00206177">
        <w:rPr>
          <w:bCs/>
          <w:color w:val="auto"/>
        </w:rPr>
        <w:t xml:space="preserve"> at direktøren kan arbejde videre med organisationsændringer.</w:t>
      </w:r>
    </w:p>
    <w:p w14:paraId="7D278BC7" w14:textId="34EF727E" w:rsidR="00FB513C" w:rsidRPr="00206177" w:rsidRDefault="00206177" w:rsidP="00FB513C">
      <w:pPr>
        <w:spacing w:after="0"/>
        <w:ind w:firstLine="1304"/>
        <w:rPr>
          <w:bCs/>
          <w:color w:val="auto"/>
        </w:rPr>
      </w:pPr>
      <w:r w:rsidRPr="00206177">
        <w:rPr>
          <w:bCs/>
          <w:color w:val="auto"/>
        </w:rPr>
        <w:t xml:space="preserve">Der </w:t>
      </w:r>
      <w:r w:rsidR="00545508">
        <w:rPr>
          <w:bCs/>
          <w:color w:val="auto"/>
        </w:rPr>
        <w:t xml:space="preserve">vil ske </w:t>
      </w:r>
      <w:r w:rsidRPr="00206177">
        <w:rPr>
          <w:bCs/>
          <w:color w:val="auto"/>
        </w:rPr>
        <w:t xml:space="preserve">en opfølgning </w:t>
      </w:r>
      <w:r w:rsidR="00545508">
        <w:rPr>
          <w:bCs/>
          <w:color w:val="auto"/>
        </w:rPr>
        <w:t>af dette punkt</w:t>
      </w:r>
      <w:r w:rsidRPr="00206177">
        <w:rPr>
          <w:bCs/>
          <w:color w:val="auto"/>
        </w:rPr>
        <w:t xml:space="preserve"> på bestyrelsesmødet i september</w:t>
      </w:r>
      <w:r w:rsidR="00545508">
        <w:rPr>
          <w:bCs/>
          <w:color w:val="auto"/>
        </w:rPr>
        <w:t>.</w:t>
      </w:r>
      <w:r w:rsidR="007B60F6" w:rsidRPr="00206177">
        <w:rPr>
          <w:bCs/>
          <w:color w:val="auto"/>
        </w:rPr>
        <w:t xml:space="preserve"> </w:t>
      </w:r>
    </w:p>
    <w:p w14:paraId="4DD36AC0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42B33452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Tema fra skolens Strategi 2025</w:t>
      </w:r>
    </w:p>
    <w:p w14:paraId="6FEB0F31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27B2D01A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Skolens Strategi 2025 pjece findes i elektronisk udgave på skolens hjemmeside. Der er også produceret et antal i fysisk form – udlevering af eksemplar.</w:t>
      </w:r>
    </w:p>
    <w:p w14:paraId="468BAE18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77A2B24C" w14:textId="4124DD2A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8.1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Udvalgt område fra spor 2: ”Læringsformer og nye kompetencer”</w:t>
      </w:r>
    </w:p>
    <w:p w14:paraId="379EF6CF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</w:r>
    </w:p>
    <w:p w14:paraId="686F3DEF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 xml:space="preserve">Fokus på projekt ”SSH-kompetencer i fokus” v/udviklingskonsulent Mette Trige og koordinator Anette Ipsen </w:t>
      </w:r>
    </w:p>
    <w:p w14:paraId="0EA7F8C2" w14:textId="77777777" w:rsidR="00FB513C" w:rsidRPr="00FB513C" w:rsidRDefault="00FB513C" w:rsidP="00FB513C">
      <w:pPr>
        <w:spacing w:after="0"/>
        <w:rPr>
          <w:bCs/>
          <w:iCs/>
          <w:color w:val="auto"/>
        </w:rPr>
      </w:pPr>
    </w:p>
    <w:p w14:paraId="5CFED269" w14:textId="3E455F69" w:rsidR="00FB513C" w:rsidRDefault="00FB513C" w:rsidP="00FB513C">
      <w:pPr>
        <w:spacing w:after="0"/>
        <w:ind w:left="1304"/>
        <w:rPr>
          <w:bCs/>
          <w:iCs/>
          <w:color w:val="auto"/>
        </w:rPr>
      </w:pPr>
      <w:r w:rsidRPr="00FB513C">
        <w:rPr>
          <w:bCs/>
          <w:iCs/>
          <w:color w:val="auto"/>
        </w:rPr>
        <w:t xml:space="preserve">I et samarbejde mellem Esbjerg kommune, Fanø kommune og SOSU Esbjerg udvikles og afprøves dels rekrutteringsaktiviteter og dels en model for SSH-uddannelsen, hvor fokus er på helhed, sammenhæng og vekselvirkning gennem uddannelsesforløbet samt på praksisnær undervisning og transfer mellem skole- og praktikforløb. </w:t>
      </w:r>
    </w:p>
    <w:p w14:paraId="563D1476" w14:textId="7AE30E88" w:rsidR="00545508" w:rsidRDefault="00297883" w:rsidP="00545508">
      <w:pPr>
        <w:spacing w:after="0"/>
        <w:ind w:left="1304"/>
        <w:rPr>
          <w:bCs/>
          <w:iCs/>
          <w:color w:val="auto"/>
        </w:rPr>
      </w:pPr>
      <w:r>
        <w:rPr>
          <w:bCs/>
          <w:iCs/>
          <w:color w:val="auto"/>
        </w:rPr>
        <w:t>Mette Trige og Anette Ipsen gav en</w:t>
      </w:r>
      <w:r w:rsidR="00545508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præsentation </w:t>
      </w:r>
      <w:r w:rsidR="00545508">
        <w:rPr>
          <w:bCs/>
          <w:iCs/>
          <w:color w:val="auto"/>
        </w:rPr>
        <w:t>og der var efterfølgende spørgsmål og dialog om projektet.</w:t>
      </w:r>
    </w:p>
    <w:p w14:paraId="298D347B" w14:textId="63E44F12" w:rsidR="00545508" w:rsidRDefault="00545508" w:rsidP="00545508">
      <w:pPr>
        <w:spacing w:after="0"/>
        <w:ind w:left="1304"/>
        <w:rPr>
          <w:bCs/>
          <w:iCs/>
          <w:color w:val="auto"/>
        </w:rPr>
      </w:pPr>
      <w:r>
        <w:rPr>
          <w:bCs/>
          <w:iCs/>
          <w:color w:val="auto"/>
        </w:rPr>
        <w:t xml:space="preserve">Bestyrelsen tilkendegav, at det er et godt og nødvendigt projekt med mange gode indsatser, og er spændt på at følge det fremover, ikke mindst projektets resultater.   </w:t>
      </w:r>
    </w:p>
    <w:p w14:paraId="3ABD042C" w14:textId="77777777" w:rsidR="00545508" w:rsidRDefault="00545508" w:rsidP="00545508">
      <w:pPr>
        <w:spacing w:after="0"/>
        <w:ind w:left="1304"/>
        <w:rPr>
          <w:bCs/>
          <w:iCs/>
          <w:color w:val="auto"/>
        </w:rPr>
      </w:pPr>
    </w:p>
    <w:p w14:paraId="33732014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62A2604D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Rekruttering</w:t>
      </w:r>
    </w:p>
    <w:p w14:paraId="0A555D4A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07E8A844" w14:textId="4A166CC1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9.1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Ungerekruttering</w:t>
      </w:r>
    </w:p>
    <w:p w14:paraId="038BFE04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2C9C939B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KKR-syd og SOSU-skolerne i region Syddanmark har lavet en fælles henvendelse til KL og FEVU vedr. bekymring for ungerekruttering til uddannelserne.</w:t>
      </w:r>
    </w:p>
    <w:p w14:paraId="0DD764F9" w14:textId="77777777" w:rsidR="00FB513C" w:rsidRPr="00FB513C" w:rsidRDefault="00FB513C" w:rsidP="00FB513C">
      <w:pPr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ab/>
      </w:r>
    </w:p>
    <w:p w14:paraId="1B4958C2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Bilag 9.1</w:t>
      </w:r>
      <w:r w:rsidRPr="00FB513C">
        <w:rPr>
          <w:bCs/>
          <w:color w:val="auto"/>
        </w:rPr>
        <w:tab/>
        <w:t>Skrivelse til KL og FEVU</w:t>
      </w:r>
    </w:p>
    <w:p w14:paraId="67DEDC12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4122C765" w14:textId="174965D9" w:rsidR="00E92FA8" w:rsidRDefault="00E92FA8" w:rsidP="00E614BD">
      <w:pPr>
        <w:spacing w:after="0"/>
        <w:ind w:left="1300"/>
        <w:rPr>
          <w:bCs/>
          <w:color w:val="auto"/>
        </w:rPr>
      </w:pPr>
      <w:r>
        <w:rPr>
          <w:bCs/>
          <w:color w:val="auto"/>
        </w:rPr>
        <w:t>Direktøren redegjorde for begrundelsen for henvendelsen fra KKR og SOSU-skolerne. KL har taget godt imod henvendelse og deler bekymringen.</w:t>
      </w:r>
    </w:p>
    <w:p w14:paraId="2A2FE051" w14:textId="0892F2FB" w:rsidR="00E614BD" w:rsidRDefault="00E92FA8" w:rsidP="00E92FA8">
      <w:pPr>
        <w:spacing w:after="0"/>
        <w:ind w:left="1304"/>
        <w:rPr>
          <w:bCs/>
          <w:color w:val="auto"/>
        </w:rPr>
      </w:pPr>
      <w:r>
        <w:rPr>
          <w:bCs/>
          <w:color w:val="auto"/>
        </w:rPr>
        <w:t>Den lærepladsaftale</w:t>
      </w:r>
      <w:r w:rsidR="00E614BD">
        <w:rPr>
          <w:bCs/>
          <w:color w:val="auto"/>
        </w:rPr>
        <w:t>,</w:t>
      </w:r>
      <w:r>
        <w:rPr>
          <w:bCs/>
          <w:color w:val="auto"/>
        </w:rPr>
        <w:t xml:space="preserve"> der netop er indgået</w:t>
      </w:r>
      <w:r w:rsidR="00E614BD">
        <w:rPr>
          <w:bCs/>
          <w:color w:val="auto"/>
        </w:rPr>
        <w:t>,</w:t>
      </w:r>
      <w:r>
        <w:rPr>
          <w:bCs/>
          <w:color w:val="auto"/>
        </w:rPr>
        <w:t xml:space="preserve"> ind</w:t>
      </w:r>
      <w:r w:rsidR="00E614BD">
        <w:rPr>
          <w:bCs/>
          <w:color w:val="auto"/>
        </w:rPr>
        <w:t>e</w:t>
      </w:r>
      <w:r>
        <w:rPr>
          <w:bCs/>
          <w:color w:val="auto"/>
        </w:rPr>
        <w:t>holde</w:t>
      </w:r>
      <w:r w:rsidR="004D1DA5">
        <w:rPr>
          <w:bCs/>
          <w:color w:val="auto"/>
        </w:rPr>
        <w:t>r</w:t>
      </w:r>
      <w:r>
        <w:rPr>
          <w:bCs/>
          <w:color w:val="auto"/>
        </w:rPr>
        <w:t xml:space="preserve"> en </w:t>
      </w:r>
      <w:r w:rsidR="00E614BD">
        <w:rPr>
          <w:bCs/>
          <w:color w:val="auto"/>
        </w:rPr>
        <w:t>uddannelsesgaranti til alle, der består GF2. Det er et godt og vigtigt supplement til den rammeaftale, som blev indgået tidligere på året, og som var rettet mod de +25 årige.</w:t>
      </w:r>
    </w:p>
    <w:p w14:paraId="0FDF82F5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0CAFA130" w14:textId="7A03FE89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lastRenderedPageBreak/>
        <w:t>9.2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Aktuelle søge- og optagetal på skolens uddannelser</w:t>
      </w:r>
    </w:p>
    <w:p w14:paraId="48C75A0C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22D64D43" w14:textId="0648B4CD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Pr.5.juni 2021 ser det således ud</w:t>
      </w:r>
      <w:r>
        <w:rPr>
          <w:bCs/>
          <w:color w:val="auto"/>
        </w:rPr>
        <w:t>:</w:t>
      </w:r>
    </w:p>
    <w:p w14:paraId="58220FE1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 xml:space="preserve">Grundforløb 1: </w:t>
      </w:r>
      <w:r w:rsidRPr="00FB513C">
        <w:rPr>
          <w:bCs/>
          <w:color w:val="auto"/>
        </w:rPr>
        <w:tab/>
        <w:t>102 ansøgninger (93 Esbjerg, 9 Vejen) heraf 26 EUX</w:t>
      </w:r>
    </w:p>
    <w:p w14:paraId="6EF40175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Grundforløb 2 PA:</w:t>
      </w:r>
      <w:r w:rsidRPr="00FB513C">
        <w:rPr>
          <w:bCs/>
          <w:color w:val="auto"/>
        </w:rPr>
        <w:tab/>
        <w:t>74 (kvote). 47 startede 1.januar. 27 starter til august.</w:t>
      </w:r>
    </w:p>
    <w:p w14:paraId="7F147EAC" w14:textId="4EDA127F" w:rsidR="00FB513C" w:rsidRPr="00FB513C" w:rsidRDefault="00FB513C" w:rsidP="00ED6D4D">
      <w:pPr>
        <w:spacing w:after="0"/>
        <w:ind w:left="3912" w:hanging="2612"/>
        <w:rPr>
          <w:bCs/>
          <w:color w:val="auto"/>
        </w:rPr>
      </w:pPr>
      <w:r w:rsidRPr="00FB513C">
        <w:rPr>
          <w:bCs/>
          <w:color w:val="auto"/>
        </w:rPr>
        <w:t>Hovedforløb PA:</w:t>
      </w:r>
      <w:r w:rsidRPr="00FB513C">
        <w:rPr>
          <w:bCs/>
          <w:color w:val="auto"/>
        </w:rPr>
        <w:tab/>
        <w:t>Dimensionering på 51 opfyldes (der afvises ansøgere), herudover forventes ca. 25 elever på EUV 1 forløb</w:t>
      </w:r>
    </w:p>
    <w:p w14:paraId="2303362B" w14:textId="671DB2AB" w:rsidR="00FB513C" w:rsidRPr="00FB513C" w:rsidRDefault="00FB513C" w:rsidP="00ED6D4D">
      <w:pPr>
        <w:spacing w:after="0"/>
        <w:ind w:left="3912" w:hanging="2612"/>
        <w:rPr>
          <w:bCs/>
          <w:color w:val="auto"/>
        </w:rPr>
      </w:pPr>
      <w:r w:rsidRPr="00FB513C">
        <w:rPr>
          <w:bCs/>
          <w:color w:val="auto"/>
        </w:rPr>
        <w:t>Grundforløb 2 SOSU:</w:t>
      </w:r>
      <w:r w:rsidRPr="00FB513C">
        <w:rPr>
          <w:bCs/>
          <w:color w:val="auto"/>
        </w:rPr>
        <w:tab/>
        <w:t>I januar og maj er der startet henholdsvis 4 og 5 hold, hvilket er ét hold mere end forventet.</w:t>
      </w:r>
    </w:p>
    <w:p w14:paraId="4D41CFE9" w14:textId="0DF2F2C0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FB513C">
        <w:rPr>
          <w:bCs/>
          <w:color w:val="auto"/>
        </w:rPr>
        <w:t>Der forventes endvidere 2 hold på online forløbet.</w:t>
      </w:r>
    </w:p>
    <w:p w14:paraId="412FEBCE" w14:textId="21F648BA" w:rsidR="00FB513C" w:rsidRPr="00FB513C" w:rsidRDefault="00FB513C" w:rsidP="00ED6D4D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Hovedforløb SSH:</w:t>
      </w:r>
      <w:r w:rsidRPr="00FB513C">
        <w:rPr>
          <w:bCs/>
          <w:color w:val="auto"/>
        </w:rPr>
        <w:tab/>
        <w:t>Dimensioneringen på 142 forventes opfyldt.</w:t>
      </w:r>
    </w:p>
    <w:p w14:paraId="5D938134" w14:textId="5315FD4D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  <w:t>Hovedforløb SSA:</w:t>
      </w:r>
      <w:r w:rsidRPr="00FB513C">
        <w:rPr>
          <w:bCs/>
          <w:color w:val="auto"/>
        </w:rPr>
        <w:tab/>
        <w:t>Dimensioneringen på 259 forventes opfyldt</w:t>
      </w:r>
      <w:r w:rsidR="00E92FA8">
        <w:rPr>
          <w:bCs/>
          <w:color w:val="auto"/>
        </w:rPr>
        <w:t>.</w:t>
      </w:r>
    </w:p>
    <w:p w14:paraId="2C82674F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21C20E94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2CB6052E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Uddannelserne</w:t>
      </w:r>
    </w:p>
    <w:p w14:paraId="5DF17F24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14A76238" w14:textId="3B97FEFE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>10.1</w:t>
      </w:r>
      <w:r>
        <w:rPr>
          <w:bCs/>
          <w:color w:val="auto"/>
        </w:rPr>
        <w:t xml:space="preserve"> </w:t>
      </w:r>
      <w:r w:rsidRPr="00FB513C">
        <w:rPr>
          <w:bCs/>
          <w:color w:val="auto"/>
        </w:rPr>
        <w:t>Nyt fra de lokale uddannelsesudvalg (LUU) – møde i maj</w:t>
      </w:r>
    </w:p>
    <w:p w14:paraId="746FC586" w14:textId="77777777" w:rsidR="00FB513C" w:rsidRPr="00FB513C" w:rsidRDefault="00FB513C" w:rsidP="00FB513C">
      <w:pPr>
        <w:spacing w:after="0"/>
        <w:rPr>
          <w:bCs/>
          <w:color w:val="auto"/>
        </w:rPr>
      </w:pPr>
      <w:r w:rsidRPr="00FB513C">
        <w:rPr>
          <w:bCs/>
          <w:color w:val="auto"/>
        </w:rPr>
        <w:tab/>
      </w:r>
    </w:p>
    <w:p w14:paraId="7EF994F2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Første del var et fællesmøde mellem de to udvalg (SOSU/PA) hvor der var temadrøftelse om ”Dannelse og faglig stolthed”</w:t>
      </w:r>
    </w:p>
    <w:p w14:paraId="30D684F4" w14:textId="77777777" w:rsidR="00FB513C" w:rsidRPr="00FB513C" w:rsidRDefault="00FB513C" w:rsidP="00FB513C">
      <w:pPr>
        <w:spacing w:after="0"/>
        <w:ind w:firstLine="1304"/>
        <w:rPr>
          <w:bCs/>
          <w:color w:val="auto"/>
        </w:rPr>
      </w:pPr>
      <w:r w:rsidRPr="00FB513C">
        <w:rPr>
          <w:bCs/>
          <w:color w:val="auto"/>
        </w:rPr>
        <w:t xml:space="preserve">Herefter var der særskilte møder i de to </w:t>
      </w:r>
      <w:proofErr w:type="spellStart"/>
      <w:r w:rsidRPr="00FB513C">
        <w:rPr>
          <w:bCs/>
          <w:color w:val="auto"/>
        </w:rPr>
        <w:t>LUU`er</w:t>
      </w:r>
      <w:proofErr w:type="spellEnd"/>
      <w:r w:rsidRPr="00FB513C">
        <w:rPr>
          <w:bCs/>
          <w:color w:val="auto"/>
        </w:rPr>
        <w:t>. Her blev bl.a. følgende drøftet: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205"/>
      </w:tblGrid>
      <w:tr w:rsidR="00FB513C" w:rsidRPr="00FB513C" w14:paraId="561B52AF" w14:textId="77777777" w:rsidTr="00641F95">
        <w:tc>
          <w:tcPr>
            <w:tcW w:w="4253" w:type="dxa"/>
            <w:shd w:val="clear" w:color="auto" w:fill="auto"/>
          </w:tcPr>
          <w:p w14:paraId="30B742E8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SOSU</w:t>
            </w:r>
          </w:p>
        </w:tc>
        <w:tc>
          <w:tcPr>
            <w:tcW w:w="4252" w:type="dxa"/>
            <w:shd w:val="clear" w:color="auto" w:fill="auto"/>
          </w:tcPr>
          <w:p w14:paraId="018E95F4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PA</w:t>
            </w:r>
          </w:p>
        </w:tc>
      </w:tr>
      <w:tr w:rsidR="00FB513C" w:rsidRPr="00FB513C" w14:paraId="734E0E12" w14:textId="77777777" w:rsidTr="00641F95">
        <w:tc>
          <w:tcPr>
            <w:tcW w:w="4253" w:type="dxa"/>
            <w:shd w:val="clear" w:color="auto" w:fill="auto"/>
          </w:tcPr>
          <w:p w14:paraId="713FE162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Rekruttering</w:t>
            </w:r>
          </w:p>
          <w:p w14:paraId="3AB661CA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Dimensionering</w:t>
            </w:r>
          </w:p>
          <w:p w14:paraId="01D25F86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Nye retningslinjer LUP</w:t>
            </w:r>
          </w:p>
          <w:p w14:paraId="7EA742AF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SSH-projekt</w:t>
            </w:r>
          </w:p>
          <w:p w14:paraId="71B63DD1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AMU: fra ufaglært til faglært</w:t>
            </w:r>
          </w:p>
        </w:tc>
        <w:tc>
          <w:tcPr>
            <w:tcW w:w="4252" w:type="dxa"/>
            <w:shd w:val="clear" w:color="auto" w:fill="auto"/>
          </w:tcPr>
          <w:p w14:paraId="776E70A3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Aktuelle ledighedstal</w:t>
            </w:r>
          </w:p>
          <w:p w14:paraId="62E404D7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Nye retningslinjer LUP</w:t>
            </w:r>
          </w:p>
          <w:p w14:paraId="609A8E09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Evaluering af PA</w:t>
            </w:r>
          </w:p>
          <w:p w14:paraId="2447D89F" w14:textId="77777777" w:rsidR="00FB513C" w:rsidRPr="00FB513C" w:rsidRDefault="00FB513C" w:rsidP="00FB513C">
            <w:pPr>
              <w:spacing w:after="0"/>
              <w:rPr>
                <w:bCs/>
                <w:color w:val="auto"/>
              </w:rPr>
            </w:pPr>
            <w:r w:rsidRPr="00FB513C">
              <w:rPr>
                <w:bCs/>
                <w:color w:val="auto"/>
              </w:rPr>
              <w:t>Nyt fra efteruddannelsesområdet</w:t>
            </w:r>
          </w:p>
        </w:tc>
      </w:tr>
    </w:tbl>
    <w:p w14:paraId="5D7AE31E" w14:textId="585AD5CB" w:rsidR="00FB513C" w:rsidRDefault="004D1DA5" w:rsidP="00ED6D4D">
      <w:pPr>
        <w:spacing w:after="0"/>
        <w:rPr>
          <w:bCs/>
          <w:color w:val="auto"/>
        </w:rPr>
      </w:pPr>
      <w:r>
        <w:rPr>
          <w:bCs/>
          <w:color w:val="auto"/>
        </w:rPr>
        <w:tab/>
        <w:t>Næstformanden orienterede kort fra mødet.</w:t>
      </w:r>
    </w:p>
    <w:p w14:paraId="5B8FCBF4" w14:textId="77777777" w:rsidR="00FB513C" w:rsidRPr="00FB513C" w:rsidRDefault="00FB513C" w:rsidP="00FB513C">
      <w:pPr>
        <w:spacing w:after="0"/>
        <w:rPr>
          <w:b/>
          <w:bCs/>
          <w:color w:val="auto"/>
        </w:rPr>
      </w:pPr>
    </w:p>
    <w:p w14:paraId="369023CA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 xml:space="preserve"> Årsmøde</w:t>
      </w:r>
    </w:p>
    <w:p w14:paraId="3BF4F60E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Danske SOSU-skoler og Danske SOSU-skolers bestyrelser holder årsmøde den 20.-21.september 2021.</w:t>
      </w:r>
    </w:p>
    <w:p w14:paraId="3F905007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124BA2C3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 xml:space="preserve"> Temamøde i efteråret</w:t>
      </w:r>
    </w:p>
    <w:p w14:paraId="44D65D68" w14:textId="77777777" w:rsidR="00FB513C" w:rsidRPr="00FB513C" w:rsidRDefault="00FB513C" w:rsidP="00FB513C">
      <w:pPr>
        <w:spacing w:after="0"/>
        <w:ind w:left="1304"/>
        <w:rPr>
          <w:bCs/>
          <w:color w:val="auto"/>
        </w:rPr>
      </w:pPr>
      <w:r w:rsidRPr="00FB513C">
        <w:rPr>
          <w:bCs/>
          <w:color w:val="auto"/>
        </w:rPr>
        <w:t>Stillingtagen til om bestyrelsen ønsker at afholde et temamøde i efteråret. Evt. i forbindelse med bestyrelsesmødet i september.</w:t>
      </w:r>
    </w:p>
    <w:p w14:paraId="6071EBD8" w14:textId="77777777" w:rsidR="00FB513C" w:rsidRPr="00FB513C" w:rsidRDefault="00FB513C" w:rsidP="00FB513C">
      <w:pPr>
        <w:spacing w:after="0"/>
        <w:rPr>
          <w:bCs/>
          <w:color w:val="auto"/>
        </w:rPr>
      </w:pPr>
    </w:p>
    <w:p w14:paraId="5A7E11B2" w14:textId="72DCE342" w:rsidR="004D1DA5" w:rsidRDefault="004D1DA5" w:rsidP="004D1DA5">
      <w:pPr>
        <w:spacing w:after="0"/>
        <w:ind w:left="1300"/>
        <w:rPr>
          <w:bCs/>
          <w:color w:val="auto"/>
        </w:rPr>
      </w:pPr>
      <w:r>
        <w:rPr>
          <w:bCs/>
          <w:color w:val="auto"/>
        </w:rPr>
        <w:t>Bestyrelsesmødet i september flyttes til tirsdag den 28.september 2021. Det besluttes at afholde bestyrelsesmødet i kombination med et temamøde.</w:t>
      </w:r>
    </w:p>
    <w:p w14:paraId="5BF9EA06" w14:textId="4C3858C4" w:rsidR="00FB513C" w:rsidRDefault="004D1DA5" w:rsidP="00E95EE0">
      <w:pPr>
        <w:spacing w:after="0"/>
        <w:ind w:left="1300"/>
        <w:rPr>
          <w:bCs/>
          <w:color w:val="auto"/>
        </w:rPr>
      </w:pPr>
      <w:r>
        <w:rPr>
          <w:bCs/>
          <w:color w:val="auto"/>
        </w:rPr>
        <w:t xml:space="preserve">Mødet starter med frokost og afsluttes med middag om aftenen. </w:t>
      </w:r>
      <w:r w:rsidR="00E95EE0">
        <w:rPr>
          <w:bCs/>
          <w:color w:val="auto"/>
        </w:rPr>
        <w:t>Nærmere program for dagen udkommer i september.</w:t>
      </w:r>
      <w:r>
        <w:rPr>
          <w:bCs/>
          <w:color w:val="auto"/>
        </w:rPr>
        <w:t xml:space="preserve">  </w:t>
      </w:r>
    </w:p>
    <w:p w14:paraId="28B239A9" w14:textId="77777777" w:rsidR="00ED6D4D" w:rsidRDefault="00ED6D4D" w:rsidP="00E95EE0">
      <w:pPr>
        <w:spacing w:after="0"/>
        <w:ind w:left="1300"/>
        <w:rPr>
          <w:bCs/>
          <w:color w:val="auto"/>
        </w:rPr>
      </w:pPr>
    </w:p>
    <w:p w14:paraId="48254FE3" w14:textId="77777777" w:rsidR="00FB513C" w:rsidRPr="00FB513C" w:rsidRDefault="00FB513C" w:rsidP="00FB513C">
      <w:pPr>
        <w:numPr>
          <w:ilvl w:val="0"/>
          <w:numId w:val="15"/>
        </w:numPr>
        <w:tabs>
          <w:tab w:val="num" w:pos="360"/>
        </w:tabs>
        <w:spacing w:after="0"/>
        <w:rPr>
          <w:b/>
          <w:bCs/>
          <w:color w:val="auto"/>
        </w:rPr>
      </w:pPr>
      <w:r w:rsidRPr="00FB513C">
        <w:rPr>
          <w:b/>
          <w:bCs/>
          <w:color w:val="auto"/>
        </w:rPr>
        <w:t>Eventuelt</w:t>
      </w:r>
    </w:p>
    <w:bookmarkEnd w:id="1"/>
    <w:p w14:paraId="773BBFEB" w14:textId="77777777" w:rsidR="0068027D" w:rsidRPr="00046AB1" w:rsidRDefault="0068027D" w:rsidP="003D30D1">
      <w:pPr>
        <w:pStyle w:val="Listeafsnit"/>
        <w:spacing w:after="0"/>
        <w:rPr>
          <w:b/>
          <w:bCs/>
          <w:color w:val="auto"/>
        </w:rPr>
      </w:pPr>
    </w:p>
    <w:p w14:paraId="4A3EA19E" w14:textId="77777777" w:rsidR="0068027D" w:rsidRPr="00046AB1" w:rsidRDefault="0068027D" w:rsidP="003D30D1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 xml:space="preserve">Referent: </w:t>
      </w:r>
      <w:r w:rsidR="00686CE4" w:rsidRPr="00046AB1">
        <w:rPr>
          <w:bCs/>
          <w:color w:val="auto"/>
        </w:rPr>
        <w:t>Mogens Schlüter</w:t>
      </w:r>
    </w:p>
    <w:p w14:paraId="5FCAFEFE" w14:textId="5D5E2CEC" w:rsidR="0068027D" w:rsidRPr="00046AB1" w:rsidRDefault="0068027D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Dato: </w:t>
      </w:r>
      <w:r w:rsidR="00FB513C">
        <w:rPr>
          <w:color w:val="auto"/>
        </w:rPr>
        <w:t>17</w:t>
      </w:r>
      <w:r w:rsidR="00686CE4" w:rsidRPr="00046AB1">
        <w:rPr>
          <w:color w:val="auto"/>
        </w:rPr>
        <w:t>.</w:t>
      </w:r>
      <w:r w:rsidR="00FB513C">
        <w:rPr>
          <w:color w:val="auto"/>
        </w:rPr>
        <w:t>juni</w:t>
      </w:r>
      <w:r w:rsidR="00686CE4" w:rsidRPr="00046AB1">
        <w:rPr>
          <w:color w:val="auto"/>
        </w:rPr>
        <w:t xml:space="preserve"> 202</w:t>
      </w:r>
      <w:r w:rsidR="00833A86">
        <w:rPr>
          <w:color w:val="auto"/>
        </w:rPr>
        <w:t>1</w:t>
      </w:r>
    </w:p>
    <w:p w14:paraId="09A532E3" w14:textId="77777777" w:rsidR="0068027D" w:rsidRPr="00046AB1" w:rsidRDefault="0068027D" w:rsidP="0068027D">
      <w:pPr>
        <w:pStyle w:val="Overskrift3"/>
        <w:rPr>
          <w:color w:val="auto"/>
        </w:rPr>
      </w:pPr>
    </w:p>
    <w:p w14:paraId="219DF56D" w14:textId="77777777" w:rsidR="00EA2AAE" w:rsidRPr="00046AB1" w:rsidRDefault="00EA2AAE" w:rsidP="0068027D">
      <w:pPr>
        <w:pStyle w:val="Overskrift3"/>
        <w:rPr>
          <w:color w:val="auto"/>
        </w:rPr>
      </w:pPr>
      <w:r w:rsidRPr="00046AB1">
        <w:rPr>
          <w:color w:val="auto"/>
        </w:rPr>
        <w:t>Bestyrelsens underskrifter</w:t>
      </w:r>
    </w:p>
    <w:p w14:paraId="43DD0A99" w14:textId="77777777" w:rsidR="00EA2AAE" w:rsidRPr="00046AB1" w:rsidRDefault="00EA2AAE" w:rsidP="00EA2AAE">
      <w:pPr>
        <w:rPr>
          <w:color w:val="auto"/>
        </w:rPr>
      </w:pPr>
    </w:p>
    <w:tbl>
      <w:tblPr>
        <w:tblW w:w="9597" w:type="dxa"/>
        <w:tblInd w:w="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4819"/>
      </w:tblGrid>
      <w:tr w:rsidR="00046AB1" w:rsidRPr="00046AB1" w14:paraId="2B1A10F1" w14:textId="77777777" w:rsidTr="00EA2AAE">
        <w:trPr>
          <w:trHeight w:val="1132"/>
        </w:trPr>
        <w:tc>
          <w:tcPr>
            <w:tcW w:w="4778" w:type="dxa"/>
          </w:tcPr>
          <w:p w14:paraId="11EC6BA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ACDD3" wp14:editId="475705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E756C9" id="Lige forbindels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dgtwEAAMEDAAAOAAAAZHJzL2Uyb0RvYy54bWysU8tu2zAQvBfIPxC815IV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nih2C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5EB6207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Johnny Søtrup</w:t>
            </w:r>
          </w:p>
        </w:tc>
        <w:tc>
          <w:tcPr>
            <w:tcW w:w="4819" w:type="dxa"/>
          </w:tcPr>
          <w:p w14:paraId="221C776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4FE2C" wp14:editId="5347CB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5113C" id="Lige forbindels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vWtwEAAMEDAAAOAAAAZHJzL2Uyb0RvYy54bWysU8tu2zAQvBfIPxC815KF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TTWr1rcBAADB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91D10C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Ruth Nykjær</w:t>
            </w:r>
          </w:p>
        </w:tc>
      </w:tr>
      <w:tr w:rsidR="00046AB1" w:rsidRPr="00046AB1" w14:paraId="258BE4AD" w14:textId="77777777" w:rsidTr="00EA2AAE">
        <w:trPr>
          <w:trHeight w:val="1120"/>
        </w:trPr>
        <w:tc>
          <w:tcPr>
            <w:tcW w:w="4778" w:type="dxa"/>
          </w:tcPr>
          <w:p w14:paraId="2208B52F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368F3" wp14:editId="74BDD9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D6EA7" id="Lige forbindels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ZtwEAAMEDAAAOAAAAZHJzL2Uyb0RvYy54bWysU8tu2zAQvBfIPxC8x5IFtDE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+S9xm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31B986D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Tina Agergaard Hansen</w:t>
            </w:r>
          </w:p>
        </w:tc>
        <w:tc>
          <w:tcPr>
            <w:tcW w:w="4819" w:type="dxa"/>
          </w:tcPr>
          <w:p w14:paraId="14B36AF6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E24A4" wp14:editId="151086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57474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21B1F48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Karsten Uno Petersen</w:t>
            </w:r>
          </w:p>
        </w:tc>
      </w:tr>
      <w:tr w:rsidR="00046AB1" w:rsidRPr="00046AB1" w14:paraId="5CE67146" w14:textId="77777777" w:rsidTr="00EA2AAE">
        <w:trPr>
          <w:trHeight w:val="1136"/>
        </w:trPr>
        <w:tc>
          <w:tcPr>
            <w:tcW w:w="4778" w:type="dxa"/>
          </w:tcPr>
          <w:p w14:paraId="02D07A52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66DF9" wp14:editId="1585C4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9" name="Lige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5AC7BA" id="Lige forbindels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utwEAAMEDAAAOAAAAZHJzL2Uyb0RvYy54bWysU8tu2zAQvBfIPxC8x5IFtHA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Y6366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2F15B7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Susanne Lauth</w:t>
            </w:r>
          </w:p>
        </w:tc>
        <w:tc>
          <w:tcPr>
            <w:tcW w:w="4819" w:type="dxa"/>
          </w:tcPr>
          <w:p w14:paraId="504F404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DB89B2" wp14:editId="4C3E45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FE037" id="Lige forbindels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wQ1KKrcBAADD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B628073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Heidi Have</w:t>
            </w:r>
          </w:p>
        </w:tc>
      </w:tr>
      <w:tr w:rsidR="00046AB1" w:rsidRPr="00046AB1" w14:paraId="5A5BBEA7" w14:textId="77777777" w:rsidTr="00EA2AAE">
        <w:trPr>
          <w:trHeight w:val="1125"/>
        </w:trPr>
        <w:tc>
          <w:tcPr>
            <w:tcW w:w="4778" w:type="dxa"/>
          </w:tcPr>
          <w:p w14:paraId="0F947EC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7B025" wp14:editId="382D27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1" name="Lige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A52B94" id="Lige forbindelse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di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S05c8LSjO71&#10;HhhJvtOuBxOBkYt0GkNsKfzabfFsxbDFTHpSaPOX6LCpaHuctYUpMUmPTbOqm9V3zuTFVz0BA8Z0&#10;B96yfOm40S7TFq043MdExSj0EkJGbuRUutzS0UAONu4XKKJCxZYFXZYIrg2yg6DxCynBpSZToXwl&#10;OsOUNmYG1m8Dz/EZCmXB3gOeEaWyd2kGW+08vlY9TUV9almd4i8KnHhnCXa+P5ahFGloUwrD81bn&#10;VXxuF/jTv7f5Bw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D7qLdi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ED10EF5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Pia Niemann Damtoft</w:t>
            </w:r>
          </w:p>
        </w:tc>
        <w:tc>
          <w:tcPr>
            <w:tcW w:w="4819" w:type="dxa"/>
          </w:tcPr>
          <w:p w14:paraId="4537A558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2CC7E" wp14:editId="18ABDD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2" name="Lige forbindel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F59B2" id="Lige forbindels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G7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TWcOWFpRvd6&#10;D4wk32nXg4nAyEU6jSG2FH7ttni2YthiJj0ptPlLdNhUtD3O2sKUmKTHplnVzeo7Z/Liq56AAWO6&#10;A29ZvnTcaJdpi1Yc7mOiYhR6CSEjN3IqXW7paCAHG/cLFFGhYsuCLksE1wbZQdD4hZTgUqFC+Up0&#10;hiltzAys3wae4zMUyoK9BzwjSmXv0gy22nl8rXqalll9almd4i8KnHhnCXa+P5ahFGloU0r4eavz&#10;Kj63C/zp39v8Aw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LVHsbu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2CF00B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Anne-Mette Holm Sørensen</w:t>
            </w:r>
          </w:p>
        </w:tc>
      </w:tr>
      <w:tr w:rsidR="00046AB1" w:rsidRPr="00046AB1" w14:paraId="1F894498" w14:textId="77777777" w:rsidTr="00EA2AAE">
        <w:trPr>
          <w:trHeight w:val="1113"/>
        </w:trPr>
        <w:tc>
          <w:tcPr>
            <w:tcW w:w="4778" w:type="dxa"/>
          </w:tcPr>
          <w:p w14:paraId="0CADF9C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7291B" wp14:editId="54A0AB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39321A" id="Lige forbindelse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zuAEAAMMDAAAOAAAAZHJzL2Uyb0RvYy54bWysU9tu2zAMfR/QfxD03thxsS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CP4kzz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953B0A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Peder Munck</w:t>
            </w:r>
          </w:p>
        </w:tc>
        <w:tc>
          <w:tcPr>
            <w:tcW w:w="4819" w:type="dxa"/>
          </w:tcPr>
          <w:p w14:paraId="6AAD4924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3CA4B" wp14:editId="02047D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4" name="Lige forbindel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DF65D" id="Lige forbindels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SuAEAAMMDAAAOAAAAZHJzL2Uyb0RvYy54bWysU9tu2zAMfR/QfxD03tgxui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GifzdK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4DBCCB0" w14:textId="77777777" w:rsidR="00EE2B77" w:rsidRPr="00046AB1" w:rsidRDefault="00EE2B77" w:rsidP="00EE2B77">
            <w:pPr>
              <w:rPr>
                <w:color w:val="auto"/>
              </w:rPr>
            </w:pPr>
            <w:r w:rsidRPr="00046AB1">
              <w:rPr>
                <w:color w:val="auto"/>
              </w:rPr>
              <w:t>Sif Amalie Kær Ellund Nielsen</w:t>
            </w:r>
          </w:p>
          <w:p w14:paraId="4F4830E9" w14:textId="77777777" w:rsidR="00EA2AAE" w:rsidRPr="00046AB1" w:rsidRDefault="00EA2AAE" w:rsidP="0068027D">
            <w:pPr>
              <w:rPr>
                <w:color w:val="auto"/>
              </w:rPr>
            </w:pPr>
          </w:p>
        </w:tc>
      </w:tr>
      <w:tr w:rsidR="00EA2AAE" w:rsidRPr="00046AB1" w14:paraId="4816CCD6" w14:textId="77777777" w:rsidTr="00EA2AAE">
        <w:trPr>
          <w:trHeight w:val="1128"/>
        </w:trPr>
        <w:tc>
          <w:tcPr>
            <w:tcW w:w="4778" w:type="dxa"/>
          </w:tcPr>
          <w:p w14:paraId="70194EE9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414BAF" wp14:editId="410133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5" name="Lige forbindel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154DA" id="Lige forbindelse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FI6MJq3AQAAww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5F53CBB" w14:textId="77777777" w:rsidR="00EE2B77" w:rsidRPr="00046AB1" w:rsidRDefault="00EE2B77" w:rsidP="00EE2B77">
            <w:pPr>
              <w:rPr>
                <w:color w:val="auto"/>
              </w:rPr>
            </w:pPr>
            <w:r w:rsidRPr="00046AB1">
              <w:rPr>
                <w:color w:val="auto"/>
              </w:rPr>
              <w:t xml:space="preserve">Christina Klarskov </w:t>
            </w:r>
            <w:proofErr w:type="spellStart"/>
            <w:r w:rsidRPr="00046AB1">
              <w:rPr>
                <w:color w:val="auto"/>
              </w:rPr>
              <w:t>Arnsbæk</w:t>
            </w:r>
            <w:proofErr w:type="spellEnd"/>
          </w:p>
          <w:p w14:paraId="7C277D9D" w14:textId="77777777" w:rsidR="00EA2AAE" w:rsidRPr="00046AB1" w:rsidRDefault="00EA2AAE" w:rsidP="0068027D">
            <w:pPr>
              <w:rPr>
                <w:color w:val="auto"/>
              </w:rPr>
            </w:pPr>
          </w:p>
        </w:tc>
        <w:tc>
          <w:tcPr>
            <w:tcW w:w="4819" w:type="dxa"/>
          </w:tcPr>
          <w:p w14:paraId="120AEC45" w14:textId="77777777" w:rsidR="00EA2AAE" w:rsidRPr="00046AB1" w:rsidRDefault="00EA2AAE" w:rsidP="0068027D">
            <w:pPr>
              <w:rPr>
                <w:color w:val="auto"/>
              </w:rPr>
            </w:pPr>
          </w:p>
        </w:tc>
      </w:tr>
    </w:tbl>
    <w:p w14:paraId="2DBD094E" w14:textId="77777777" w:rsidR="00EA2AAE" w:rsidRPr="00046AB1" w:rsidRDefault="00EA2AAE" w:rsidP="00EA2AAE">
      <w:pPr>
        <w:rPr>
          <w:color w:val="auto"/>
        </w:rPr>
      </w:pPr>
    </w:p>
    <w:sectPr w:rsidR="00EA2AAE" w:rsidRPr="00046AB1">
      <w:headerReference w:type="even" r:id="rId11"/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5AD1" w14:textId="77777777" w:rsidR="007A0680" w:rsidRDefault="007A0680" w:rsidP="006A26D2">
      <w:r>
        <w:separator/>
      </w:r>
    </w:p>
  </w:endnote>
  <w:endnote w:type="continuationSeparator" w:id="0">
    <w:p w14:paraId="7C876002" w14:textId="77777777" w:rsidR="007A0680" w:rsidRDefault="007A0680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E50A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CAF9" w14:textId="77777777" w:rsidR="007A0680" w:rsidRDefault="007A0680" w:rsidP="006A26D2">
      <w:r>
        <w:separator/>
      </w:r>
    </w:p>
  </w:footnote>
  <w:footnote w:type="continuationSeparator" w:id="0">
    <w:p w14:paraId="62C692F2" w14:textId="77777777" w:rsidR="007A0680" w:rsidRDefault="007A0680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D9D590F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86E5975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1C6AC282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6B4C95F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3E87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E27BD6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sdtContent>
    </w:sdt>
  </w:p>
  <w:p w14:paraId="75D5BF85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  <w:lang w:eastAsia="da-DK"/>
      </w:rPr>
      <w:drawing>
        <wp:anchor distT="0" distB="0" distL="114300" distR="114300" simplePos="0" relativeHeight="251658240" behindDoc="1" locked="0" layoutInCell="1" allowOverlap="1" wp14:anchorId="6C34AB36" wp14:editId="3B993240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14289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4B"/>
    <w:multiLevelType w:val="hybridMultilevel"/>
    <w:tmpl w:val="2182F9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F2A39"/>
    <w:multiLevelType w:val="hybridMultilevel"/>
    <w:tmpl w:val="54CCA710"/>
    <w:lvl w:ilvl="0" w:tplc="39E6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D9"/>
    <w:rsid w:val="00007301"/>
    <w:rsid w:val="00046AB1"/>
    <w:rsid w:val="00053C08"/>
    <w:rsid w:val="00063CEB"/>
    <w:rsid w:val="00075C78"/>
    <w:rsid w:val="0008787F"/>
    <w:rsid w:val="000B1EDA"/>
    <w:rsid w:val="000C2F3B"/>
    <w:rsid w:val="001034BB"/>
    <w:rsid w:val="001047F6"/>
    <w:rsid w:val="0011347A"/>
    <w:rsid w:val="00115406"/>
    <w:rsid w:val="00135F1A"/>
    <w:rsid w:val="0013661D"/>
    <w:rsid w:val="00152617"/>
    <w:rsid w:val="00185F32"/>
    <w:rsid w:val="0018719F"/>
    <w:rsid w:val="00192C40"/>
    <w:rsid w:val="001B790F"/>
    <w:rsid w:val="001C17DD"/>
    <w:rsid w:val="001D4E90"/>
    <w:rsid w:val="001D513D"/>
    <w:rsid w:val="001E5D70"/>
    <w:rsid w:val="001E71E7"/>
    <w:rsid w:val="00200F4A"/>
    <w:rsid w:val="00206177"/>
    <w:rsid w:val="00214712"/>
    <w:rsid w:val="00233D7D"/>
    <w:rsid w:val="00251BF5"/>
    <w:rsid w:val="00254092"/>
    <w:rsid w:val="00270D7F"/>
    <w:rsid w:val="00286BF4"/>
    <w:rsid w:val="002870E8"/>
    <w:rsid w:val="00297883"/>
    <w:rsid w:val="002A696B"/>
    <w:rsid w:val="002B02FB"/>
    <w:rsid w:val="002B2ADC"/>
    <w:rsid w:val="002D03D6"/>
    <w:rsid w:val="002D3348"/>
    <w:rsid w:val="003530FB"/>
    <w:rsid w:val="003617BF"/>
    <w:rsid w:val="003835EF"/>
    <w:rsid w:val="00392559"/>
    <w:rsid w:val="00392943"/>
    <w:rsid w:val="003C6A74"/>
    <w:rsid w:val="003D30D1"/>
    <w:rsid w:val="003D32FA"/>
    <w:rsid w:val="003E682E"/>
    <w:rsid w:val="00403D48"/>
    <w:rsid w:val="00441D98"/>
    <w:rsid w:val="00460384"/>
    <w:rsid w:val="004774EF"/>
    <w:rsid w:val="004B0A37"/>
    <w:rsid w:val="004B2472"/>
    <w:rsid w:val="004D1DA5"/>
    <w:rsid w:val="004D5112"/>
    <w:rsid w:val="004E7555"/>
    <w:rsid w:val="004F23D3"/>
    <w:rsid w:val="004F7D6F"/>
    <w:rsid w:val="0054238E"/>
    <w:rsid w:val="00545508"/>
    <w:rsid w:val="0055698D"/>
    <w:rsid w:val="005771FF"/>
    <w:rsid w:val="005B1DF3"/>
    <w:rsid w:val="005B3504"/>
    <w:rsid w:val="005F0413"/>
    <w:rsid w:val="0061418D"/>
    <w:rsid w:val="00621F83"/>
    <w:rsid w:val="00625819"/>
    <w:rsid w:val="0064516C"/>
    <w:rsid w:val="00657F3D"/>
    <w:rsid w:val="0068027D"/>
    <w:rsid w:val="006806C7"/>
    <w:rsid w:val="00686CE4"/>
    <w:rsid w:val="006903F7"/>
    <w:rsid w:val="006A265B"/>
    <w:rsid w:val="006A26D2"/>
    <w:rsid w:val="006A6586"/>
    <w:rsid w:val="006D26F2"/>
    <w:rsid w:val="006E4BDE"/>
    <w:rsid w:val="00713895"/>
    <w:rsid w:val="0071678D"/>
    <w:rsid w:val="00743515"/>
    <w:rsid w:val="00763509"/>
    <w:rsid w:val="0077442F"/>
    <w:rsid w:val="00784AA8"/>
    <w:rsid w:val="007870BD"/>
    <w:rsid w:val="0079077A"/>
    <w:rsid w:val="007A0680"/>
    <w:rsid w:val="007A7F5B"/>
    <w:rsid w:val="007B5377"/>
    <w:rsid w:val="007B60F6"/>
    <w:rsid w:val="007D038C"/>
    <w:rsid w:val="007D3F84"/>
    <w:rsid w:val="007F3CC3"/>
    <w:rsid w:val="0082186E"/>
    <w:rsid w:val="00833A86"/>
    <w:rsid w:val="008525BF"/>
    <w:rsid w:val="008710AD"/>
    <w:rsid w:val="008B6E7A"/>
    <w:rsid w:val="008D0B44"/>
    <w:rsid w:val="008F4F94"/>
    <w:rsid w:val="009133B3"/>
    <w:rsid w:val="00916AE0"/>
    <w:rsid w:val="00940881"/>
    <w:rsid w:val="00953BDE"/>
    <w:rsid w:val="009718EF"/>
    <w:rsid w:val="009806CB"/>
    <w:rsid w:val="00A53EC6"/>
    <w:rsid w:val="00AB3772"/>
    <w:rsid w:val="00AE3065"/>
    <w:rsid w:val="00B03BB7"/>
    <w:rsid w:val="00B35D83"/>
    <w:rsid w:val="00B44C3C"/>
    <w:rsid w:val="00B510E3"/>
    <w:rsid w:val="00B80497"/>
    <w:rsid w:val="00BF5D3D"/>
    <w:rsid w:val="00C0337E"/>
    <w:rsid w:val="00C120BF"/>
    <w:rsid w:val="00C20E33"/>
    <w:rsid w:val="00C42B87"/>
    <w:rsid w:val="00C936FD"/>
    <w:rsid w:val="00C955DF"/>
    <w:rsid w:val="00CC694C"/>
    <w:rsid w:val="00CD26E3"/>
    <w:rsid w:val="00CF0001"/>
    <w:rsid w:val="00CF118F"/>
    <w:rsid w:val="00D474C1"/>
    <w:rsid w:val="00D5188A"/>
    <w:rsid w:val="00D63443"/>
    <w:rsid w:val="00D7260A"/>
    <w:rsid w:val="00D72C34"/>
    <w:rsid w:val="00D733C7"/>
    <w:rsid w:val="00D80C30"/>
    <w:rsid w:val="00D867EF"/>
    <w:rsid w:val="00D87FC7"/>
    <w:rsid w:val="00DF07D9"/>
    <w:rsid w:val="00DF1C84"/>
    <w:rsid w:val="00DF7907"/>
    <w:rsid w:val="00E02598"/>
    <w:rsid w:val="00E029BB"/>
    <w:rsid w:val="00E07E29"/>
    <w:rsid w:val="00E27BD6"/>
    <w:rsid w:val="00E4435B"/>
    <w:rsid w:val="00E614BD"/>
    <w:rsid w:val="00E92FA8"/>
    <w:rsid w:val="00E95EE0"/>
    <w:rsid w:val="00EA2AAE"/>
    <w:rsid w:val="00EC5CB9"/>
    <w:rsid w:val="00EC6A7F"/>
    <w:rsid w:val="00ED45E5"/>
    <w:rsid w:val="00ED6D4D"/>
    <w:rsid w:val="00EE2B77"/>
    <w:rsid w:val="00EF336B"/>
    <w:rsid w:val="00F03C3A"/>
    <w:rsid w:val="00F3345B"/>
    <w:rsid w:val="00F52D07"/>
    <w:rsid w:val="00FB513C"/>
    <w:rsid w:val="00FD2F52"/>
    <w:rsid w:val="00FE1B32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86262A"/>
  <w15:chartTrackingRefBased/>
  <w15:docId w15:val="{B3F63334-E1AB-4DD7-B6FC-31CAC82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1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6A26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-moge1650\Downloads\Referat_v2_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96D089BC6747BE2602DF02274C58" ma:contentTypeVersion="12" ma:contentTypeDescription="Opret et nyt dokument." ma:contentTypeScope="" ma:versionID="1250e792aa16eb04e4430c3a362f905d">
  <xsd:schema xmlns:xsd="http://www.w3.org/2001/XMLSchema" xmlns:xs="http://www.w3.org/2001/XMLSchema" xmlns:p="http://schemas.microsoft.com/office/2006/metadata/properties" xmlns:ns2="5b949c86-09eb-46c8-8cd3-e6f76b94c7a5" xmlns:ns3="16c63ee0-e34c-4085-b96a-28dd2885e79c" targetNamespace="http://schemas.microsoft.com/office/2006/metadata/properties" ma:root="true" ma:fieldsID="271cb93c86491c0041b47a01fbeafdd1" ns2:_="" ns3:_="">
    <xsd:import namespace="5b949c86-09eb-46c8-8cd3-e6f76b94c7a5"/>
    <xsd:import namespace="16c63ee0-e34c-4085-b96a-28dd2885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49c86-09eb-46c8-8cd3-e6f76b94c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3ee0-e34c-4085-b96a-28dd2885e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65A5C-D8B5-45A3-9762-01ED65D2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49c86-09eb-46c8-8cd3-e6f76b94c7a5"/>
    <ds:schemaRef ds:uri="16c63ee0-e34c-4085-b96a-28dd2885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463CE-09DA-4F5B-BF44-C41AF107E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Referat_v2_skabelon</Template>
  <TotalTime>278</TotalTime>
  <Pages>6</Pages>
  <Words>1333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12</cp:revision>
  <cp:lastPrinted>2020-04-23T09:11:00Z</cp:lastPrinted>
  <dcterms:created xsi:type="dcterms:W3CDTF">2021-06-16T07:13:00Z</dcterms:created>
  <dcterms:modified xsi:type="dcterms:W3CDTF">2021-06-20T07:54:00Z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0x01010030BD96D089BC6747BE2602DF02274C58</vt:lpwstr>
  </property>
</Properties>
</file>