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74" w:rsidRDefault="00615374" w:rsidP="00615374">
      <w:pPr>
        <w:jc w:val="center"/>
        <w:rPr>
          <w:rFonts w:ascii="Arial" w:hAnsi="Arial" w:cs="Arial"/>
          <w:b/>
          <w:bCs/>
          <w:sz w:val="56"/>
          <w:szCs w:val="56"/>
        </w:rPr>
      </w:pPr>
      <w:r>
        <w:rPr>
          <w:noProof/>
          <w:lang w:eastAsia="da-DK"/>
        </w:rPr>
        <w:drawing>
          <wp:inline distT="0" distB="0" distL="0" distR="0" wp14:anchorId="496F12F5" wp14:editId="45371DFD">
            <wp:extent cx="5724716" cy="4392000"/>
            <wp:effectExtent l="0" t="0" r="3175" b="254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a:picLocks noChangeAspect="1" noChangeArrowheads="1"/>
                    </pic:cNvPicPr>
                  </pic:nvPicPr>
                  <pic:blipFill rotWithShape="1">
                    <a:blip r:embed="rId8">
                      <a:extLst>
                        <a:ext uri="{28A0092B-C50C-407E-A947-70E740481C1C}">
                          <a14:useLocalDpi xmlns:a14="http://schemas.microsoft.com/office/drawing/2010/main" val="0"/>
                        </a:ext>
                      </a:extLst>
                    </a:blip>
                    <a:srcRect t="7189" b="16093"/>
                    <a:stretch/>
                  </pic:blipFill>
                  <pic:spPr bwMode="auto">
                    <a:xfrm>
                      <a:off x="0" y="0"/>
                      <a:ext cx="5735610" cy="440035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INCLUDEPICTURE "https://d2gg9evh47fn9z.cloudfront.net/1600px_COLOURBOX11712567.jpg" \* MERGEFORMATINET </w:instrText>
      </w:r>
      <w:r>
        <w:fldChar w:fldCharType="end"/>
      </w:r>
    </w:p>
    <w:p w:rsidR="00615374" w:rsidRDefault="00615374" w:rsidP="00615374">
      <w:pPr>
        <w:rPr>
          <w:rFonts w:ascii="Open Sans" w:hAnsi="Open Sans" w:cs="Open Sans"/>
          <w:b/>
          <w:bCs/>
          <w:sz w:val="52"/>
          <w:szCs w:val="52"/>
        </w:rPr>
      </w:pPr>
    </w:p>
    <w:p w:rsidR="00615374" w:rsidRPr="00CC315A" w:rsidRDefault="00615374" w:rsidP="00615374">
      <w:pPr>
        <w:jc w:val="center"/>
        <w:rPr>
          <w:rFonts w:ascii="Open Sans" w:hAnsi="Open Sans" w:cs="Open Sans"/>
          <w:b/>
          <w:bCs/>
          <w:color w:val="4A442A" w:themeColor="background2" w:themeShade="40"/>
          <w:sz w:val="52"/>
          <w:szCs w:val="52"/>
        </w:rPr>
      </w:pPr>
      <w:r w:rsidRPr="00CC315A">
        <w:rPr>
          <w:rFonts w:ascii="Open Sans" w:hAnsi="Open Sans" w:cs="Open Sans"/>
          <w:b/>
          <w:bCs/>
          <w:color w:val="404040" w:themeColor="text1" w:themeTint="BF"/>
          <w:sz w:val="52"/>
          <w:szCs w:val="52"/>
        </w:rPr>
        <w:t>S</w:t>
      </w:r>
      <w:r w:rsidRPr="00CC315A">
        <w:rPr>
          <w:rFonts w:ascii="Open Sans" w:hAnsi="Open Sans" w:cs="Open Sans"/>
          <w:b/>
          <w:bCs/>
          <w:color w:val="4A442A" w:themeColor="background2" w:themeShade="40"/>
          <w:sz w:val="52"/>
          <w:szCs w:val="52"/>
        </w:rPr>
        <w:t>amarbejdsaftale om SOSU-elever med behov for særligt fokus</w:t>
      </w:r>
      <w:r w:rsidRPr="00CC315A">
        <w:rPr>
          <w:rFonts w:ascii="Open Sans" w:hAnsi="Open Sans" w:cs="Open Sans"/>
          <w:noProof/>
          <w:color w:val="4A442A" w:themeColor="background2" w:themeShade="40"/>
          <w:lang w:eastAsia="da-DK"/>
        </w:rPr>
        <w:drawing>
          <wp:anchor distT="0" distB="0" distL="114300" distR="114300" simplePos="0" relativeHeight="251660288" behindDoc="0" locked="0" layoutInCell="1" allowOverlap="1" wp14:anchorId="63F41F22" wp14:editId="275B4693">
            <wp:simplePos x="0" y="0"/>
            <wp:positionH relativeFrom="column">
              <wp:posOffset>3382645</wp:posOffset>
            </wp:positionH>
            <wp:positionV relativeFrom="paragraph">
              <wp:posOffset>5142865</wp:posOffset>
            </wp:positionV>
            <wp:extent cx="805815" cy="5886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588645"/>
                    </a:xfrm>
                    <a:prstGeom prst="rect">
                      <a:avLst/>
                    </a:prstGeom>
                    <a:noFill/>
                  </pic:spPr>
                </pic:pic>
              </a:graphicData>
            </a:graphic>
            <wp14:sizeRelH relativeFrom="margin">
              <wp14:pctWidth>0</wp14:pctWidth>
            </wp14:sizeRelH>
            <wp14:sizeRelV relativeFrom="margin">
              <wp14:pctHeight>0</wp14:pctHeight>
            </wp14:sizeRelV>
          </wp:anchor>
        </w:drawing>
      </w:r>
      <w:r w:rsidRPr="00CC315A">
        <w:rPr>
          <w:rFonts w:ascii="Open Sans" w:hAnsi="Open Sans" w:cs="Open Sans"/>
          <w:color w:val="4A442A" w:themeColor="background2" w:themeShade="40"/>
        </w:rPr>
        <w:fldChar w:fldCharType="begin"/>
      </w:r>
      <w:r w:rsidRPr="00CC315A">
        <w:rPr>
          <w:rFonts w:ascii="Open Sans" w:hAnsi="Open Sans" w:cs="Open Sans"/>
          <w:color w:val="4A442A" w:themeColor="background2" w:themeShade="40"/>
        </w:rPr>
        <w:instrText xml:space="preserve"> INCLUDEPICTURE "https://d2gg9evh47fn9z.cloudfront.net/1600px_COLOURBOX11712760.jpg" \* MERGEFORMATINET </w:instrText>
      </w:r>
      <w:r w:rsidRPr="00CC315A">
        <w:rPr>
          <w:rFonts w:ascii="Open Sans" w:hAnsi="Open Sans" w:cs="Open Sans"/>
          <w:color w:val="4A442A" w:themeColor="background2" w:themeShade="40"/>
        </w:rPr>
        <w:fldChar w:fldCharType="end"/>
      </w:r>
    </w:p>
    <w:p w:rsidR="00615374" w:rsidRDefault="00615374" w:rsidP="00615374">
      <w:pPr>
        <w:rPr>
          <w:rFonts w:ascii="Arial" w:hAnsi="Arial" w:cs="Arial"/>
          <w:b/>
          <w:bCs/>
          <w:sz w:val="28"/>
          <w:szCs w:val="28"/>
        </w:rPr>
      </w:pPr>
    </w:p>
    <w:p w:rsidR="00615374" w:rsidRDefault="00615374" w:rsidP="00F81812">
      <w:pPr>
        <w:rPr>
          <w:rFonts w:ascii="Arial" w:hAnsi="Arial" w:cs="Arial"/>
          <w:b/>
          <w:bCs/>
          <w:sz w:val="28"/>
          <w:szCs w:val="28"/>
        </w:rPr>
      </w:pPr>
    </w:p>
    <w:p w:rsidR="00615374" w:rsidRDefault="00615374" w:rsidP="00F81812">
      <w:pPr>
        <w:rPr>
          <w:rFonts w:ascii="Arial" w:hAnsi="Arial" w:cs="Arial"/>
          <w:b/>
          <w:bCs/>
          <w:sz w:val="28"/>
          <w:szCs w:val="28"/>
        </w:rPr>
      </w:pPr>
    </w:p>
    <w:p w:rsidR="00615374" w:rsidRDefault="00615374" w:rsidP="00F81812">
      <w:pPr>
        <w:rPr>
          <w:rFonts w:ascii="Arial" w:hAnsi="Arial" w:cs="Arial"/>
          <w:b/>
          <w:bCs/>
          <w:sz w:val="28"/>
          <w:szCs w:val="28"/>
        </w:rPr>
      </w:pPr>
      <w:r w:rsidRPr="00CC315A">
        <w:rPr>
          <w:rFonts w:ascii="Open Sans" w:hAnsi="Open Sans" w:cs="Open Sans"/>
          <w:noProof/>
          <w:color w:val="404040" w:themeColor="text1" w:themeTint="BF"/>
          <w:lang w:eastAsia="da-DK"/>
        </w:rPr>
        <w:drawing>
          <wp:anchor distT="0" distB="0" distL="114300" distR="114300" simplePos="0" relativeHeight="251659264" behindDoc="0" locked="0" layoutInCell="1" allowOverlap="1" wp14:anchorId="4EF3D2EF" wp14:editId="7AEFFE1A">
            <wp:simplePos x="0" y="0"/>
            <wp:positionH relativeFrom="margin">
              <wp:posOffset>1028065</wp:posOffset>
            </wp:positionH>
            <wp:positionV relativeFrom="margin">
              <wp:posOffset>6981190</wp:posOffset>
            </wp:positionV>
            <wp:extent cx="4174490" cy="902970"/>
            <wp:effectExtent l="0" t="0" r="381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4490" cy="902970"/>
                    </a:xfrm>
                    <a:prstGeom prst="rect">
                      <a:avLst/>
                    </a:prstGeom>
                    <a:noFill/>
                  </pic:spPr>
                </pic:pic>
              </a:graphicData>
            </a:graphic>
            <wp14:sizeRelH relativeFrom="page">
              <wp14:pctWidth>0</wp14:pctWidth>
            </wp14:sizeRelH>
            <wp14:sizeRelV relativeFrom="page">
              <wp14:pctHeight>0</wp14:pctHeight>
            </wp14:sizeRelV>
          </wp:anchor>
        </w:drawing>
      </w:r>
    </w:p>
    <w:p w:rsidR="00615374" w:rsidRDefault="00615374" w:rsidP="00F81812">
      <w:pPr>
        <w:rPr>
          <w:rFonts w:ascii="Arial" w:hAnsi="Arial" w:cs="Arial"/>
          <w:b/>
          <w:bCs/>
          <w:sz w:val="28"/>
          <w:szCs w:val="28"/>
        </w:rPr>
      </w:pPr>
    </w:p>
    <w:p w:rsidR="00615374" w:rsidRDefault="00615374" w:rsidP="00F81812">
      <w:pPr>
        <w:rPr>
          <w:rFonts w:ascii="Arial" w:hAnsi="Arial" w:cs="Arial"/>
          <w:b/>
          <w:bCs/>
          <w:sz w:val="28"/>
          <w:szCs w:val="28"/>
        </w:rPr>
      </w:pPr>
    </w:p>
    <w:p w:rsidR="00615374" w:rsidRDefault="00615374" w:rsidP="00F81812">
      <w:pPr>
        <w:rPr>
          <w:rFonts w:ascii="Arial" w:hAnsi="Arial" w:cs="Arial"/>
          <w:b/>
          <w:bCs/>
          <w:sz w:val="28"/>
          <w:szCs w:val="28"/>
        </w:rPr>
      </w:pPr>
      <w:r w:rsidRPr="00CC315A">
        <w:rPr>
          <w:rFonts w:ascii="Open Sans" w:hAnsi="Open Sans" w:cs="Open Sans"/>
          <w:noProof/>
          <w:color w:val="404040" w:themeColor="text1" w:themeTint="BF"/>
          <w:lang w:eastAsia="da-DK"/>
        </w:rPr>
        <w:drawing>
          <wp:anchor distT="0" distB="0" distL="114300" distR="114300" simplePos="0" relativeHeight="251662336" behindDoc="0" locked="0" layoutInCell="1" allowOverlap="1" wp14:anchorId="07C6AA6A" wp14:editId="6B845668">
            <wp:simplePos x="0" y="0"/>
            <wp:positionH relativeFrom="column">
              <wp:posOffset>3456305</wp:posOffset>
            </wp:positionH>
            <wp:positionV relativeFrom="paragraph">
              <wp:posOffset>51435</wp:posOffset>
            </wp:positionV>
            <wp:extent cx="806450" cy="589280"/>
            <wp:effectExtent l="0" t="0" r="635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50" cy="589280"/>
                    </a:xfrm>
                    <a:prstGeom prst="rect">
                      <a:avLst/>
                    </a:prstGeom>
                    <a:noFill/>
                  </pic:spPr>
                </pic:pic>
              </a:graphicData>
            </a:graphic>
            <wp14:sizeRelH relativeFrom="margin">
              <wp14:pctWidth>0</wp14:pctWidth>
            </wp14:sizeRelH>
            <wp14:sizeRelV relativeFrom="margin">
              <wp14:pctHeight>0</wp14:pctHeight>
            </wp14:sizeRelV>
          </wp:anchor>
        </w:drawing>
      </w:r>
      <w:r w:rsidRPr="00CC315A">
        <w:rPr>
          <w:rFonts w:ascii="Open Sans" w:hAnsi="Open Sans" w:cs="Open Sans"/>
          <w:noProof/>
          <w:color w:val="404040" w:themeColor="text1" w:themeTint="BF"/>
          <w:lang w:eastAsia="da-DK"/>
        </w:rPr>
        <w:drawing>
          <wp:anchor distT="0" distB="0" distL="114300" distR="114300" simplePos="0" relativeHeight="251661312" behindDoc="0" locked="0" layoutInCell="1" allowOverlap="1" wp14:anchorId="6E865CB5" wp14:editId="339F77E0">
            <wp:simplePos x="0" y="0"/>
            <wp:positionH relativeFrom="margin">
              <wp:posOffset>2038350</wp:posOffset>
            </wp:positionH>
            <wp:positionV relativeFrom="margin">
              <wp:posOffset>8230870</wp:posOffset>
            </wp:positionV>
            <wp:extent cx="805815" cy="312420"/>
            <wp:effectExtent l="0" t="0" r="0" b="508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5815" cy="312420"/>
                    </a:xfrm>
                    <a:prstGeom prst="rect">
                      <a:avLst/>
                    </a:prstGeom>
                  </pic:spPr>
                </pic:pic>
              </a:graphicData>
            </a:graphic>
            <wp14:sizeRelH relativeFrom="page">
              <wp14:pctWidth>0</wp14:pctWidth>
            </wp14:sizeRelH>
            <wp14:sizeRelV relativeFrom="page">
              <wp14:pctHeight>0</wp14:pctHeight>
            </wp14:sizeRelV>
          </wp:anchor>
        </w:drawing>
      </w:r>
    </w:p>
    <w:p w:rsidR="00615374" w:rsidRDefault="00615374" w:rsidP="00F81812">
      <w:pPr>
        <w:rPr>
          <w:rFonts w:ascii="Arial" w:hAnsi="Arial" w:cs="Arial"/>
          <w:b/>
          <w:bCs/>
          <w:sz w:val="28"/>
          <w:szCs w:val="28"/>
        </w:rPr>
      </w:pPr>
    </w:p>
    <w:p w:rsidR="00F81812" w:rsidRPr="00962940" w:rsidRDefault="00F81812" w:rsidP="00F81812">
      <w:pPr>
        <w:rPr>
          <w:rFonts w:ascii="Arial" w:hAnsi="Arial" w:cs="Arial"/>
          <w:b/>
          <w:bCs/>
          <w:sz w:val="28"/>
          <w:szCs w:val="28"/>
        </w:rPr>
      </w:pPr>
      <w:r w:rsidRPr="00962940">
        <w:rPr>
          <w:rFonts w:ascii="Arial" w:hAnsi="Arial" w:cs="Arial"/>
          <w:b/>
          <w:bCs/>
          <w:sz w:val="28"/>
          <w:szCs w:val="28"/>
        </w:rPr>
        <w:lastRenderedPageBreak/>
        <w:t>Samarbejdsaftale om SOSU-elever med behov for særligt fokus</w:t>
      </w:r>
    </w:p>
    <w:p w:rsidR="00F81812" w:rsidRPr="00962940" w:rsidRDefault="00F81812" w:rsidP="00F81812">
      <w:pPr>
        <w:rPr>
          <w:rFonts w:ascii="Arial" w:hAnsi="Arial" w:cs="Arial"/>
          <w:b/>
          <w:bCs/>
          <w:sz w:val="20"/>
          <w:szCs w:val="20"/>
        </w:rPr>
      </w:pPr>
      <w:r>
        <w:rPr>
          <w:rFonts w:ascii="Arial" w:hAnsi="Arial" w:cs="Arial"/>
          <w:b/>
          <w:bCs/>
          <w:sz w:val="20"/>
          <w:szCs w:val="20"/>
        </w:rPr>
        <w:t>Indledning</w:t>
      </w:r>
      <w:r>
        <w:rPr>
          <w:rFonts w:ascii="Arial" w:hAnsi="Arial" w:cs="Arial"/>
          <w:b/>
          <w:bCs/>
          <w:sz w:val="20"/>
          <w:szCs w:val="20"/>
        </w:rPr>
        <w:br/>
      </w:r>
      <w:r w:rsidRPr="00962940">
        <w:rPr>
          <w:rFonts w:ascii="Arial" w:hAnsi="Arial" w:cs="Arial"/>
          <w:sz w:val="20"/>
          <w:szCs w:val="20"/>
        </w:rPr>
        <w:t xml:space="preserve">Denne </w:t>
      </w:r>
      <w:r w:rsidRPr="00805E33">
        <w:rPr>
          <w:rFonts w:ascii="Arial" w:hAnsi="Arial" w:cs="Arial"/>
          <w:sz w:val="20"/>
          <w:szCs w:val="20"/>
        </w:rPr>
        <w:t xml:space="preserve">samarbejdsaftale er udarbejdet af Psykiatrien i Region Syddanmark, </w:t>
      </w:r>
      <w:r w:rsidR="000A6EC0">
        <w:rPr>
          <w:rFonts w:ascii="Arial" w:hAnsi="Arial" w:cs="Arial"/>
          <w:sz w:val="20"/>
          <w:szCs w:val="20"/>
        </w:rPr>
        <w:t>Esbjerg og Grindsted</w:t>
      </w:r>
      <w:r w:rsidRPr="00805E33">
        <w:rPr>
          <w:rFonts w:ascii="Arial" w:hAnsi="Arial" w:cs="Arial"/>
          <w:sz w:val="20"/>
          <w:szCs w:val="20"/>
        </w:rPr>
        <w:t xml:space="preserve"> Sygehus, </w:t>
      </w:r>
      <w:r>
        <w:rPr>
          <w:rFonts w:ascii="Arial" w:hAnsi="Arial" w:cs="Arial"/>
          <w:sz w:val="20"/>
          <w:szCs w:val="20"/>
        </w:rPr>
        <w:t xml:space="preserve">SOSU Esbjerg og </w:t>
      </w:r>
      <w:r w:rsidRPr="00805E33">
        <w:rPr>
          <w:rFonts w:ascii="Arial" w:hAnsi="Arial" w:cs="Arial"/>
          <w:sz w:val="20"/>
          <w:szCs w:val="20"/>
        </w:rPr>
        <w:t>Varde, Vejen, Fanø, Billund</w:t>
      </w:r>
      <w:r>
        <w:rPr>
          <w:rFonts w:ascii="Arial" w:hAnsi="Arial" w:cs="Arial"/>
          <w:sz w:val="20"/>
          <w:szCs w:val="20"/>
        </w:rPr>
        <w:t xml:space="preserve"> og</w:t>
      </w:r>
      <w:r w:rsidRPr="00805E33">
        <w:rPr>
          <w:rFonts w:ascii="Arial" w:hAnsi="Arial" w:cs="Arial"/>
          <w:sz w:val="20"/>
          <w:szCs w:val="20"/>
        </w:rPr>
        <w:t xml:space="preserve"> Esbjerg </w:t>
      </w:r>
      <w:r>
        <w:rPr>
          <w:rFonts w:ascii="Arial" w:hAnsi="Arial" w:cs="Arial"/>
          <w:sz w:val="20"/>
          <w:szCs w:val="20"/>
        </w:rPr>
        <w:t>Kommune.</w:t>
      </w:r>
    </w:p>
    <w:p w:rsidR="00F81812" w:rsidRPr="00962940" w:rsidRDefault="00F81812" w:rsidP="00F81812">
      <w:pPr>
        <w:rPr>
          <w:rFonts w:ascii="Arial" w:hAnsi="Arial" w:cs="Arial"/>
          <w:sz w:val="20"/>
          <w:szCs w:val="20"/>
        </w:rPr>
      </w:pPr>
      <w:r>
        <w:rPr>
          <w:rFonts w:ascii="Arial" w:hAnsi="Arial" w:cs="Arial"/>
          <w:sz w:val="20"/>
          <w:szCs w:val="20"/>
        </w:rPr>
        <w:t>Aftalen er godkendt i k</w:t>
      </w:r>
      <w:r w:rsidRPr="00962940">
        <w:rPr>
          <w:rFonts w:ascii="Arial" w:hAnsi="Arial" w:cs="Arial"/>
          <w:sz w:val="20"/>
          <w:szCs w:val="20"/>
        </w:rPr>
        <w:t xml:space="preserve">oordineringsgruppen den </w:t>
      </w:r>
      <w:r>
        <w:rPr>
          <w:rFonts w:ascii="Arial" w:hAnsi="Arial" w:cs="Arial"/>
          <w:sz w:val="20"/>
          <w:szCs w:val="20"/>
        </w:rPr>
        <w:t>10.10.2022 og evalueres og revideres en gang årligt</w:t>
      </w:r>
      <w:r w:rsidRPr="00962940">
        <w:rPr>
          <w:rFonts w:ascii="Arial" w:hAnsi="Arial" w:cs="Arial"/>
          <w:sz w:val="20"/>
          <w:szCs w:val="20"/>
        </w:rPr>
        <w:t xml:space="preserve">. </w:t>
      </w:r>
    </w:p>
    <w:p w:rsidR="00F81812" w:rsidRDefault="00F81812" w:rsidP="00F81812">
      <w:pPr>
        <w:rPr>
          <w:rFonts w:ascii="Arial" w:hAnsi="Arial" w:cs="Arial"/>
          <w:sz w:val="20"/>
          <w:szCs w:val="20"/>
        </w:rPr>
      </w:pPr>
      <w:r>
        <w:rPr>
          <w:rFonts w:ascii="Arial" w:hAnsi="Arial" w:cs="Arial"/>
          <w:b/>
          <w:bCs/>
          <w:sz w:val="20"/>
          <w:szCs w:val="20"/>
        </w:rPr>
        <w:t>Formål</w:t>
      </w:r>
      <w:r>
        <w:rPr>
          <w:rFonts w:ascii="Arial" w:hAnsi="Arial" w:cs="Arial"/>
          <w:b/>
          <w:bCs/>
          <w:sz w:val="20"/>
          <w:szCs w:val="20"/>
        </w:rPr>
        <w:br/>
      </w:r>
      <w:r w:rsidRPr="00962940">
        <w:rPr>
          <w:rFonts w:ascii="Arial" w:hAnsi="Arial" w:cs="Arial"/>
          <w:sz w:val="20"/>
          <w:szCs w:val="20"/>
        </w:rPr>
        <w:t>Formålet med samarbejdsaftalen er</w:t>
      </w:r>
      <w:r>
        <w:rPr>
          <w:rFonts w:ascii="Arial" w:hAnsi="Arial" w:cs="Arial"/>
          <w:sz w:val="20"/>
          <w:szCs w:val="20"/>
        </w:rPr>
        <w:t xml:space="preserve"> dels a</w:t>
      </w:r>
      <w:r w:rsidRPr="00962940">
        <w:rPr>
          <w:rFonts w:ascii="Arial" w:hAnsi="Arial" w:cs="Arial"/>
          <w:sz w:val="20"/>
          <w:szCs w:val="20"/>
        </w:rPr>
        <w:t xml:space="preserve">t sikre </w:t>
      </w:r>
      <w:r>
        <w:rPr>
          <w:rFonts w:ascii="Arial" w:hAnsi="Arial" w:cs="Arial"/>
          <w:sz w:val="20"/>
          <w:szCs w:val="20"/>
        </w:rPr>
        <w:t xml:space="preserve">gode </w:t>
      </w:r>
      <w:r w:rsidRPr="00962940">
        <w:rPr>
          <w:rFonts w:ascii="Arial" w:hAnsi="Arial" w:cs="Arial"/>
          <w:sz w:val="20"/>
          <w:szCs w:val="20"/>
        </w:rPr>
        <w:t>overgange mellem læringsarenaer</w:t>
      </w:r>
      <w:r>
        <w:rPr>
          <w:rFonts w:ascii="Arial" w:hAnsi="Arial" w:cs="Arial"/>
          <w:sz w:val="20"/>
          <w:szCs w:val="20"/>
        </w:rPr>
        <w:t xml:space="preserve">, dels at understøtte elever, der har </w:t>
      </w:r>
      <w:r w:rsidRPr="00962940">
        <w:rPr>
          <w:rFonts w:ascii="Arial" w:hAnsi="Arial" w:cs="Arial"/>
          <w:sz w:val="20"/>
          <w:szCs w:val="20"/>
        </w:rPr>
        <w:t>behov for et særligt fokus for at gennemføre</w:t>
      </w:r>
      <w:r>
        <w:rPr>
          <w:rFonts w:ascii="Arial" w:hAnsi="Arial" w:cs="Arial"/>
          <w:sz w:val="20"/>
          <w:szCs w:val="20"/>
        </w:rPr>
        <w:t xml:space="preserve"> deres</w:t>
      </w:r>
      <w:r w:rsidRPr="00962940">
        <w:rPr>
          <w:rFonts w:ascii="Arial" w:hAnsi="Arial" w:cs="Arial"/>
          <w:sz w:val="20"/>
          <w:szCs w:val="20"/>
        </w:rPr>
        <w:t xml:space="preserve"> uddannelse</w:t>
      </w:r>
      <w:r>
        <w:rPr>
          <w:rFonts w:ascii="Arial" w:hAnsi="Arial" w:cs="Arial"/>
          <w:sz w:val="20"/>
          <w:szCs w:val="20"/>
        </w:rPr>
        <w:t>. Det særlige fokus kan både være relevant for de elever, der er udfordret læringsmæssigt</w:t>
      </w:r>
      <w:r w:rsidRPr="00962940">
        <w:rPr>
          <w:rStyle w:val="Fodnotehenvisning"/>
          <w:rFonts w:ascii="Arial" w:hAnsi="Arial" w:cs="Arial"/>
          <w:sz w:val="20"/>
          <w:szCs w:val="20"/>
        </w:rPr>
        <w:footnoteReference w:id="1"/>
      </w:r>
      <w:r w:rsidRPr="00962940">
        <w:rPr>
          <w:rFonts w:ascii="Arial" w:hAnsi="Arial" w:cs="Arial"/>
          <w:sz w:val="20"/>
          <w:szCs w:val="20"/>
        </w:rPr>
        <w:t xml:space="preserve"> i uddannelsen</w:t>
      </w:r>
      <w:r>
        <w:rPr>
          <w:rFonts w:ascii="Arial" w:hAnsi="Arial" w:cs="Arial"/>
          <w:sz w:val="20"/>
          <w:szCs w:val="20"/>
        </w:rPr>
        <w:t xml:space="preserve"> og for de elever, der efterspørger større </w:t>
      </w:r>
      <w:r w:rsidRPr="00962940">
        <w:rPr>
          <w:rFonts w:ascii="Arial" w:hAnsi="Arial" w:cs="Arial"/>
          <w:sz w:val="20"/>
          <w:szCs w:val="20"/>
        </w:rPr>
        <w:t>læringsmæssig</w:t>
      </w:r>
      <w:r>
        <w:rPr>
          <w:rFonts w:ascii="Arial" w:hAnsi="Arial" w:cs="Arial"/>
          <w:sz w:val="20"/>
          <w:szCs w:val="20"/>
        </w:rPr>
        <w:t>e</w:t>
      </w:r>
      <w:r w:rsidRPr="00962940">
        <w:rPr>
          <w:rFonts w:ascii="Arial" w:hAnsi="Arial" w:cs="Arial"/>
          <w:sz w:val="20"/>
          <w:szCs w:val="20"/>
        </w:rPr>
        <w:t xml:space="preserve"> udfordr</w:t>
      </w:r>
      <w:r>
        <w:rPr>
          <w:rFonts w:ascii="Arial" w:hAnsi="Arial" w:cs="Arial"/>
          <w:sz w:val="20"/>
          <w:szCs w:val="20"/>
        </w:rPr>
        <w:t xml:space="preserve">inger. </w:t>
      </w:r>
    </w:p>
    <w:p w:rsidR="00F81812" w:rsidRDefault="00F81812" w:rsidP="00F81812">
      <w:pPr>
        <w:rPr>
          <w:rFonts w:ascii="Arial" w:hAnsi="Arial" w:cs="Arial"/>
          <w:sz w:val="20"/>
          <w:szCs w:val="20"/>
        </w:rPr>
      </w:pPr>
      <w:r>
        <w:rPr>
          <w:rFonts w:ascii="Arial" w:hAnsi="Arial" w:cs="Arial"/>
          <w:sz w:val="20"/>
          <w:szCs w:val="20"/>
        </w:rPr>
        <w:t xml:space="preserve">Med samarbejdsaftalen ønsker vi at styrke vores fælles </w:t>
      </w:r>
      <w:r w:rsidRPr="00DA78CB">
        <w:rPr>
          <w:rFonts w:ascii="Arial" w:hAnsi="Arial" w:cs="Arial"/>
          <w:sz w:val="20"/>
          <w:szCs w:val="20"/>
        </w:rPr>
        <w:t>indsats</w:t>
      </w:r>
      <w:r w:rsidR="009535FC" w:rsidRPr="00DA78CB">
        <w:rPr>
          <w:rFonts w:ascii="Arial" w:hAnsi="Arial" w:cs="Arial"/>
          <w:sz w:val="20"/>
          <w:szCs w:val="20"/>
        </w:rPr>
        <w:t xml:space="preserve"> i overgangen mellem </w:t>
      </w:r>
      <w:r w:rsidR="000A6EC0" w:rsidRPr="00DA78CB">
        <w:rPr>
          <w:rFonts w:ascii="Arial" w:hAnsi="Arial" w:cs="Arial"/>
          <w:sz w:val="20"/>
          <w:szCs w:val="20"/>
        </w:rPr>
        <w:t>kommuner, psykiatri og somatik</w:t>
      </w:r>
      <w:r w:rsidR="009535FC" w:rsidRPr="00DA78CB">
        <w:rPr>
          <w:rFonts w:ascii="Arial" w:hAnsi="Arial" w:cs="Arial"/>
          <w:sz w:val="20"/>
          <w:szCs w:val="20"/>
        </w:rPr>
        <w:t xml:space="preserve"> </w:t>
      </w:r>
      <w:r w:rsidRPr="00DA78CB">
        <w:rPr>
          <w:rFonts w:ascii="Arial" w:hAnsi="Arial" w:cs="Arial"/>
          <w:sz w:val="20"/>
          <w:szCs w:val="20"/>
        </w:rPr>
        <w:t>for elever med behov for særligt fokus, så vi sammen styrker elevernes læringsbetingelser. Samarbejdsaftalen skal derfor sikre et tættere samarbej</w:t>
      </w:r>
      <w:r w:rsidRPr="00962940">
        <w:rPr>
          <w:rFonts w:ascii="Arial" w:hAnsi="Arial" w:cs="Arial"/>
          <w:sz w:val="20"/>
          <w:szCs w:val="20"/>
        </w:rPr>
        <w:t xml:space="preserve">de mellem eleven, SOSU Esbjerg og oplæringsstederne. </w:t>
      </w:r>
    </w:p>
    <w:p w:rsidR="00F81812" w:rsidRPr="00F17D24" w:rsidRDefault="00F81812" w:rsidP="00F81812">
      <w:pPr>
        <w:rPr>
          <w:rFonts w:ascii="Arial" w:hAnsi="Arial" w:cs="Arial"/>
          <w:sz w:val="20"/>
          <w:szCs w:val="20"/>
        </w:rPr>
      </w:pPr>
      <w:r w:rsidRPr="00805E33">
        <w:rPr>
          <w:rFonts w:ascii="Arial" w:hAnsi="Arial" w:cs="Arial"/>
          <w:b/>
          <w:bCs/>
          <w:sz w:val="20"/>
          <w:szCs w:val="20"/>
        </w:rPr>
        <w:t>Samtaletyper</w:t>
      </w:r>
      <w:r>
        <w:rPr>
          <w:rFonts w:ascii="Arial" w:hAnsi="Arial" w:cs="Arial"/>
          <w:b/>
          <w:bCs/>
          <w:sz w:val="20"/>
          <w:szCs w:val="20"/>
        </w:rPr>
        <w:br/>
      </w:r>
      <w:r w:rsidRPr="00F17D24">
        <w:rPr>
          <w:rFonts w:ascii="Arial" w:hAnsi="Arial" w:cs="Arial"/>
          <w:sz w:val="20"/>
          <w:szCs w:val="20"/>
        </w:rPr>
        <w:t>For at styrke samarbejdet om elever med behov for et særligt fokus, har vi i samarbejdsaftalen beskrevet tre samtalety</w:t>
      </w:r>
      <w:r w:rsidR="009535FC">
        <w:rPr>
          <w:rFonts w:ascii="Arial" w:hAnsi="Arial" w:cs="Arial"/>
          <w:sz w:val="20"/>
          <w:szCs w:val="20"/>
        </w:rPr>
        <w:t>per (type 1, 2 og 3), som vi</w:t>
      </w:r>
      <w:r w:rsidRPr="00F17D24">
        <w:rPr>
          <w:rFonts w:ascii="Arial" w:hAnsi="Arial" w:cs="Arial"/>
          <w:sz w:val="20"/>
          <w:szCs w:val="20"/>
        </w:rPr>
        <w:t xml:space="preserve"> tage</w:t>
      </w:r>
      <w:r w:rsidR="009535FC">
        <w:rPr>
          <w:rFonts w:ascii="Arial" w:hAnsi="Arial" w:cs="Arial"/>
          <w:sz w:val="20"/>
          <w:szCs w:val="20"/>
        </w:rPr>
        <w:t>r</w:t>
      </w:r>
      <w:r w:rsidRPr="00F17D24">
        <w:rPr>
          <w:rFonts w:ascii="Arial" w:hAnsi="Arial" w:cs="Arial"/>
          <w:sz w:val="20"/>
          <w:szCs w:val="20"/>
        </w:rPr>
        <w:t xml:space="preserve"> afsæt i, når vi arbejder</w:t>
      </w:r>
      <w:r w:rsidRPr="00DA78CB">
        <w:rPr>
          <w:rFonts w:ascii="Arial" w:hAnsi="Arial" w:cs="Arial"/>
          <w:sz w:val="20"/>
          <w:szCs w:val="20"/>
        </w:rPr>
        <w:t xml:space="preserve"> </w:t>
      </w:r>
      <w:r w:rsidR="009535FC" w:rsidRPr="00DA78CB">
        <w:rPr>
          <w:rFonts w:ascii="Arial" w:hAnsi="Arial" w:cs="Arial"/>
          <w:sz w:val="20"/>
          <w:szCs w:val="20"/>
        </w:rPr>
        <w:t xml:space="preserve">sammen </w:t>
      </w:r>
      <w:r w:rsidRPr="00F17D24">
        <w:rPr>
          <w:rFonts w:ascii="Arial" w:hAnsi="Arial" w:cs="Arial"/>
          <w:sz w:val="20"/>
          <w:szCs w:val="20"/>
        </w:rPr>
        <w:t>med elever</w:t>
      </w:r>
      <w:r>
        <w:rPr>
          <w:rFonts w:ascii="Arial" w:hAnsi="Arial" w:cs="Arial"/>
          <w:sz w:val="20"/>
          <w:szCs w:val="20"/>
        </w:rPr>
        <w:t>, der kræver et særligt fokus</w:t>
      </w:r>
      <w:r w:rsidRPr="00F17D24">
        <w:rPr>
          <w:rFonts w:ascii="Arial" w:hAnsi="Arial" w:cs="Arial"/>
          <w:sz w:val="20"/>
          <w:szCs w:val="20"/>
        </w:rPr>
        <w:t>.</w:t>
      </w:r>
    </w:p>
    <w:p w:rsidR="00F81812" w:rsidRDefault="00F81812" w:rsidP="00F81812">
      <w:pPr>
        <w:rPr>
          <w:rFonts w:ascii="Arial" w:hAnsi="Arial" w:cs="Arial"/>
          <w:sz w:val="20"/>
          <w:szCs w:val="20"/>
        </w:rPr>
      </w:pPr>
      <w:r>
        <w:rPr>
          <w:rFonts w:ascii="Arial" w:hAnsi="Arial" w:cs="Arial"/>
          <w:sz w:val="20"/>
          <w:szCs w:val="20"/>
        </w:rPr>
        <w:t>Den konkrete elevs situation vil have betydning for, hvilken samtaletype, der vil være relevant. Forenklet kan det siges, at samtaletyperne bevæger sig fra let (type 1) til moderat (type 2) til svær (type 3).</w:t>
      </w:r>
    </w:p>
    <w:p w:rsidR="00F81812" w:rsidRDefault="00F81812" w:rsidP="00F81812">
      <w:pPr>
        <w:rPr>
          <w:rFonts w:ascii="Arial" w:hAnsi="Arial" w:cs="Arial"/>
          <w:sz w:val="20"/>
          <w:szCs w:val="20"/>
        </w:rPr>
      </w:pPr>
      <w:r>
        <w:rPr>
          <w:rFonts w:ascii="Arial" w:hAnsi="Arial" w:cs="Arial"/>
          <w:sz w:val="20"/>
          <w:szCs w:val="20"/>
        </w:rPr>
        <w:t>Det kan være relevant at holde flere samtaler af samme type, ligesom det kan være relevant at veksle mellem forskellige samtaletyper.</w:t>
      </w:r>
    </w:p>
    <w:p w:rsidR="00F81812" w:rsidRDefault="00F81812" w:rsidP="00F81812">
      <w:pPr>
        <w:rPr>
          <w:rFonts w:ascii="Arial" w:hAnsi="Arial" w:cs="Arial"/>
          <w:sz w:val="20"/>
          <w:szCs w:val="20"/>
        </w:rPr>
      </w:pPr>
      <w:r>
        <w:rPr>
          <w:rFonts w:ascii="Arial" w:hAnsi="Arial" w:cs="Arial"/>
          <w:sz w:val="20"/>
          <w:szCs w:val="20"/>
        </w:rPr>
        <w:t xml:space="preserve">Fælles for de tre samtaletyper er: </w:t>
      </w:r>
    </w:p>
    <w:p w:rsidR="00F81812" w:rsidRDefault="00F81812" w:rsidP="00F81812">
      <w:pPr>
        <w:pStyle w:val="Listeafsnit"/>
        <w:numPr>
          <w:ilvl w:val="0"/>
          <w:numId w:val="2"/>
        </w:numPr>
        <w:rPr>
          <w:rFonts w:ascii="Arial" w:hAnsi="Arial" w:cs="Arial"/>
          <w:sz w:val="20"/>
          <w:szCs w:val="20"/>
        </w:rPr>
      </w:pPr>
      <w:r>
        <w:rPr>
          <w:rFonts w:ascii="Arial" w:hAnsi="Arial" w:cs="Arial"/>
          <w:sz w:val="20"/>
          <w:szCs w:val="20"/>
        </w:rPr>
        <w:t>A</w:t>
      </w:r>
      <w:r w:rsidRPr="00805E33">
        <w:rPr>
          <w:rFonts w:ascii="Arial" w:hAnsi="Arial" w:cs="Arial"/>
          <w:sz w:val="20"/>
          <w:szCs w:val="20"/>
        </w:rPr>
        <w:t xml:space="preserve">t samtalerne er individuelle </w:t>
      </w:r>
    </w:p>
    <w:p w:rsidR="00F81812" w:rsidRDefault="00F81812" w:rsidP="00F81812">
      <w:pPr>
        <w:pStyle w:val="Listeafsnit"/>
        <w:numPr>
          <w:ilvl w:val="0"/>
          <w:numId w:val="2"/>
        </w:numPr>
        <w:rPr>
          <w:rFonts w:ascii="Arial" w:hAnsi="Arial" w:cs="Arial"/>
          <w:sz w:val="20"/>
          <w:szCs w:val="20"/>
        </w:rPr>
      </w:pPr>
      <w:r>
        <w:rPr>
          <w:rFonts w:ascii="Arial" w:hAnsi="Arial" w:cs="Arial"/>
          <w:sz w:val="20"/>
          <w:szCs w:val="20"/>
        </w:rPr>
        <w:t>At samtalerne</w:t>
      </w:r>
      <w:r w:rsidRPr="00805E33">
        <w:rPr>
          <w:rFonts w:ascii="Arial" w:hAnsi="Arial" w:cs="Arial"/>
          <w:sz w:val="20"/>
          <w:szCs w:val="20"/>
        </w:rPr>
        <w:t xml:space="preserve"> afsluttes med skriftlige aftaler</w:t>
      </w:r>
    </w:p>
    <w:p w:rsidR="00F81812" w:rsidRDefault="00F81812" w:rsidP="00F81812">
      <w:pPr>
        <w:pStyle w:val="Listeafsnit"/>
        <w:numPr>
          <w:ilvl w:val="0"/>
          <w:numId w:val="2"/>
        </w:numPr>
        <w:rPr>
          <w:rFonts w:ascii="Arial" w:hAnsi="Arial" w:cs="Arial"/>
          <w:sz w:val="20"/>
          <w:szCs w:val="20"/>
        </w:rPr>
      </w:pPr>
      <w:r>
        <w:rPr>
          <w:rFonts w:ascii="Arial" w:hAnsi="Arial" w:cs="Arial"/>
          <w:sz w:val="20"/>
          <w:szCs w:val="20"/>
        </w:rPr>
        <w:t>At b</w:t>
      </w:r>
      <w:r w:rsidR="009535FC">
        <w:rPr>
          <w:rFonts w:ascii="Arial" w:hAnsi="Arial" w:cs="Arial"/>
          <w:sz w:val="20"/>
          <w:szCs w:val="20"/>
        </w:rPr>
        <w:t xml:space="preserve">åde elev, </w:t>
      </w:r>
      <w:r w:rsidRPr="00F17D24">
        <w:rPr>
          <w:rFonts w:ascii="Arial" w:hAnsi="Arial" w:cs="Arial"/>
          <w:sz w:val="20"/>
          <w:szCs w:val="20"/>
        </w:rPr>
        <w:t>vejleder</w:t>
      </w:r>
      <w:r w:rsidR="009535FC">
        <w:rPr>
          <w:rFonts w:ascii="Arial" w:hAnsi="Arial" w:cs="Arial"/>
          <w:sz w:val="20"/>
          <w:szCs w:val="20"/>
        </w:rPr>
        <w:t>,</w:t>
      </w:r>
      <w:r w:rsidRPr="00F17D24">
        <w:rPr>
          <w:rFonts w:ascii="Arial" w:hAnsi="Arial" w:cs="Arial"/>
          <w:sz w:val="20"/>
          <w:szCs w:val="20"/>
        </w:rPr>
        <w:t xml:space="preserve"> </w:t>
      </w:r>
      <w:r w:rsidR="009535FC" w:rsidRPr="00DA78CB">
        <w:rPr>
          <w:rFonts w:ascii="Arial" w:hAnsi="Arial" w:cs="Arial"/>
          <w:sz w:val="20"/>
          <w:szCs w:val="20"/>
        </w:rPr>
        <w:t xml:space="preserve">skolen og </w:t>
      </w:r>
      <w:r w:rsidR="00DA78CB" w:rsidRPr="007B6315">
        <w:rPr>
          <w:rFonts w:ascii="Arial" w:hAnsi="Arial" w:cs="Arial"/>
          <w:sz w:val="20"/>
          <w:szCs w:val="20"/>
        </w:rPr>
        <w:t xml:space="preserve">repræsentant </w:t>
      </w:r>
      <w:r w:rsidR="00DA78CB" w:rsidRPr="00DA78CB">
        <w:rPr>
          <w:rFonts w:ascii="Arial" w:hAnsi="Arial" w:cs="Arial"/>
          <w:sz w:val="20"/>
          <w:szCs w:val="20"/>
        </w:rPr>
        <w:t xml:space="preserve">fra </w:t>
      </w:r>
      <w:r w:rsidR="009535FC" w:rsidRPr="00DA78CB">
        <w:rPr>
          <w:rFonts w:ascii="Arial" w:hAnsi="Arial" w:cs="Arial"/>
          <w:sz w:val="20"/>
          <w:szCs w:val="20"/>
        </w:rPr>
        <w:t xml:space="preserve">ansættende myndighed </w:t>
      </w:r>
      <w:r w:rsidRPr="00DA78CB">
        <w:rPr>
          <w:rFonts w:ascii="Arial" w:hAnsi="Arial" w:cs="Arial"/>
          <w:sz w:val="20"/>
          <w:szCs w:val="20"/>
        </w:rPr>
        <w:t xml:space="preserve">kan </w:t>
      </w:r>
      <w:r w:rsidRPr="00F17D24">
        <w:rPr>
          <w:rFonts w:ascii="Arial" w:hAnsi="Arial" w:cs="Arial"/>
          <w:sz w:val="20"/>
          <w:szCs w:val="20"/>
        </w:rPr>
        <w:t xml:space="preserve">tage initiativ til en samtale </w:t>
      </w:r>
    </w:p>
    <w:p w:rsidR="00F81812" w:rsidRPr="00805E33" w:rsidRDefault="00DA78CB" w:rsidP="00F81812">
      <w:pPr>
        <w:pStyle w:val="Listeafsnit"/>
        <w:numPr>
          <w:ilvl w:val="0"/>
          <w:numId w:val="2"/>
        </w:numPr>
        <w:rPr>
          <w:rFonts w:ascii="Arial" w:hAnsi="Arial" w:cs="Arial"/>
          <w:sz w:val="20"/>
          <w:szCs w:val="20"/>
        </w:rPr>
      </w:pPr>
      <w:r>
        <w:rPr>
          <w:rFonts w:ascii="Arial" w:hAnsi="Arial" w:cs="Arial"/>
          <w:sz w:val="20"/>
          <w:szCs w:val="20"/>
        </w:rPr>
        <w:t>At</w:t>
      </w:r>
      <w:r w:rsidR="00F81812" w:rsidRPr="00F17D24">
        <w:rPr>
          <w:rFonts w:ascii="Arial" w:hAnsi="Arial" w:cs="Arial"/>
          <w:sz w:val="20"/>
          <w:szCs w:val="20"/>
        </w:rPr>
        <w:t xml:space="preserve"> </w:t>
      </w:r>
      <w:r w:rsidR="009535FC" w:rsidRPr="00DA78CB">
        <w:rPr>
          <w:rFonts w:ascii="Arial" w:hAnsi="Arial" w:cs="Arial"/>
          <w:sz w:val="20"/>
          <w:szCs w:val="20"/>
        </w:rPr>
        <w:t xml:space="preserve">deltagerne i samtalen </w:t>
      </w:r>
      <w:r w:rsidR="00F81812" w:rsidRPr="00F17D24">
        <w:rPr>
          <w:rFonts w:ascii="Arial" w:hAnsi="Arial" w:cs="Arial"/>
          <w:sz w:val="20"/>
          <w:szCs w:val="20"/>
        </w:rPr>
        <w:t>har ansvaret for opfølgning.</w:t>
      </w:r>
      <w:r w:rsidR="00F81812" w:rsidRPr="00805E33">
        <w:rPr>
          <w:rFonts w:ascii="Arial" w:hAnsi="Arial" w:cs="Arial"/>
          <w:sz w:val="20"/>
          <w:szCs w:val="20"/>
        </w:rPr>
        <w:t xml:space="preserve"> </w:t>
      </w:r>
      <w:r w:rsidR="00F81812">
        <w:rPr>
          <w:rFonts w:ascii="Arial" w:hAnsi="Arial" w:cs="Arial"/>
          <w:sz w:val="20"/>
          <w:szCs w:val="20"/>
        </w:rPr>
        <w:br/>
      </w:r>
    </w:p>
    <w:tbl>
      <w:tblPr>
        <w:tblStyle w:val="Tabel-Gitter"/>
        <w:tblW w:w="0" w:type="auto"/>
        <w:tblLook w:val="04A0" w:firstRow="1" w:lastRow="0" w:firstColumn="1" w:lastColumn="0" w:noHBand="0" w:noVBand="1"/>
      </w:tblPr>
      <w:tblGrid>
        <w:gridCol w:w="1555"/>
        <w:gridCol w:w="2693"/>
        <w:gridCol w:w="2693"/>
        <w:gridCol w:w="2687"/>
      </w:tblGrid>
      <w:tr w:rsidR="00F81812" w:rsidTr="009466DC">
        <w:tc>
          <w:tcPr>
            <w:tcW w:w="1555"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Samtaletype</w:t>
            </w:r>
            <w:r>
              <w:rPr>
                <w:rFonts w:ascii="Arial" w:hAnsi="Arial" w:cs="Arial"/>
                <w:b/>
                <w:bCs/>
                <w:sz w:val="20"/>
                <w:szCs w:val="20"/>
              </w:rPr>
              <w:t>r</w:t>
            </w:r>
          </w:p>
        </w:tc>
        <w:tc>
          <w:tcPr>
            <w:tcW w:w="2693"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Type 1</w:t>
            </w:r>
          </w:p>
        </w:tc>
        <w:tc>
          <w:tcPr>
            <w:tcW w:w="2693"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Type 2</w:t>
            </w:r>
          </w:p>
        </w:tc>
        <w:tc>
          <w:tcPr>
            <w:tcW w:w="2687"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Type 3</w:t>
            </w:r>
          </w:p>
        </w:tc>
      </w:tr>
      <w:tr w:rsidR="00F81812" w:rsidTr="009466DC">
        <w:tc>
          <w:tcPr>
            <w:tcW w:w="1555"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Formål</w:t>
            </w:r>
          </w:p>
        </w:tc>
        <w:tc>
          <w:tcPr>
            <w:tcW w:w="8073" w:type="dxa"/>
            <w:gridSpan w:val="3"/>
          </w:tcPr>
          <w:p w:rsidR="00F81812" w:rsidRDefault="00F81812" w:rsidP="009466DC">
            <w:pPr>
              <w:rPr>
                <w:rFonts w:ascii="Arial" w:hAnsi="Arial" w:cs="Arial"/>
                <w:sz w:val="20"/>
                <w:szCs w:val="20"/>
              </w:rPr>
            </w:pPr>
            <w:r>
              <w:rPr>
                <w:rFonts w:ascii="Arial" w:hAnsi="Arial" w:cs="Arial"/>
                <w:sz w:val="20"/>
                <w:szCs w:val="20"/>
              </w:rPr>
              <w:t>Identificere, hvad der kræver et særligt fokus for at sikre optimal læring og udvikling</w:t>
            </w:r>
          </w:p>
        </w:tc>
      </w:tr>
      <w:tr w:rsidR="00F81812" w:rsidTr="009466DC">
        <w:tc>
          <w:tcPr>
            <w:tcW w:w="1555" w:type="dxa"/>
          </w:tcPr>
          <w:p w:rsidR="00F81812" w:rsidRPr="00805E33" w:rsidRDefault="00F81812" w:rsidP="009466DC">
            <w:pPr>
              <w:rPr>
                <w:rFonts w:ascii="Arial" w:hAnsi="Arial" w:cs="Arial"/>
                <w:b/>
                <w:bCs/>
                <w:sz w:val="20"/>
                <w:szCs w:val="20"/>
              </w:rPr>
            </w:pPr>
            <w:r w:rsidRPr="00805E33">
              <w:rPr>
                <w:rFonts w:ascii="Arial" w:hAnsi="Arial" w:cs="Arial"/>
                <w:b/>
                <w:bCs/>
                <w:sz w:val="20"/>
                <w:szCs w:val="20"/>
              </w:rPr>
              <w:t>Deltagere</w:t>
            </w:r>
          </w:p>
        </w:tc>
        <w:tc>
          <w:tcPr>
            <w:tcW w:w="2693" w:type="dxa"/>
          </w:tcPr>
          <w:p w:rsidR="00F81812" w:rsidRDefault="00F81812" w:rsidP="009466DC">
            <w:pPr>
              <w:rPr>
                <w:rFonts w:ascii="Arial" w:hAnsi="Arial" w:cs="Arial"/>
                <w:sz w:val="20"/>
                <w:szCs w:val="20"/>
              </w:rPr>
            </w:pPr>
            <w:r>
              <w:rPr>
                <w:rFonts w:ascii="Arial" w:hAnsi="Arial" w:cs="Arial"/>
                <w:sz w:val="20"/>
                <w:szCs w:val="20"/>
              </w:rPr>
              <w:t>Elev, vejleder og uddannelsesansvarlig</w:t>
            </w:r>
            <w:r w:rsidR="00DA78CB">
              <w:rPr>
                <w:rFonts w:ascii="Arial" w:hAnsi="Arial" w:cs="Arial"/>
                <w:sz w:val="20"/>
                <w:szCs w:val="20"/>
              </w:rPr>
              <w:t xml:space="preserve"> og </w:t>
            </w:r>
            <w:r w:rsidR="00DA78CB" w:rsidRPr="007B6315">
              <w:rPr>
                <w:rFonts w:ascii="Arial" w:hAnsi="Arial" w:cs="Arial"/>
                <w:sz w:val="20"/>
                <w:szCs w:val="20"/>
              </w:rPr>
              <w:t>evt. elevens bisidder</w:t>
            </w:r>
          </w:p>
        </w:tc>
        <w:tc>
          <w:tcPr>
            <w:tcW w:w="2693" w:type="dxa"/>
          </w:tcPr>
          <w:p w:rsidR="00F81812" w:rsidRPr="00A0526B" w:rsidRDefault="00F81812" w:rsidP="00DA78CB">
            <w:pPr>
              <w:rPr>
                <w:rFonts w:ascii="Arial" w:hAnsi="Arial" w:cs="Arial"/>
                <w:color w:val="FF0000"/>
                <w:sz w:val="20"/>
                <w:szCs w:val="20"/>
              </w:rPr>
            </w:pPr>
            <w:r>
              <w:rPr>
                <w:rFonts w:ascii="Arial" w:hAnsi="Arial" w:cs="Arial"/>
                <w:sz w:val="20"/>
                <w:szCs w:val="20"/>
              </w:rPr>
              <w:t xml:space="preserve">Elev, vejleder, uddannelsesansvarlig, </w:t>
            </w:r>
            <w:r w:rsidR="00DA78CB" w:rsidRPr="007B6315">
              <w:rPr>
                <w:rFonts w:ascii="Arial" w:hAnsi="Arial" w:cs="Arial"/>
                <w:sz w:val="20"/>
                <w:szCs w:val="20"/>
              </w:rPr>
              <w:t>repræsentant</w:t>
            </w:r>
            <w:r w:rsidR="00DA78CB">
              <w:rPr>
                <w:rFonts w:ascii="Arial" w:hAnsi="Arial" w:cs="Arial"/>
                <w:sz w:val="20"/>
                <w:szCs w:val="20"/>
              </w:rPr>
              <w:t xml:space="preserve"> fra </w:t>
            </w:r>
            <w:r>
              <w:rPr>
                <w:rFonts w:ascii="Arial" w:hAnsi="Arial" w:cs="Arial"/>
                <w:sz w:val="20"/>
                <w:szCs w:val="20"/>
              </w:rPr>
              <w:t>an</w:t>
            </w:r>
            <w:r w:rsidR="009535FC">
              <w:rPr>
                <w:rFonts w:ascii="Arial" w:hAnsi="Arial" w:cs="Arial"/>
                <w:sz w:val="20"/>
                <w:szCs w:val="20"/>
              </w:rPr>
              <w:t xml:space="preserve">sættende myndighed </w:t>
            </w:r>
            <w:r w:rsidR="009535FC" w:rsidRPr="00DA78CB">
              <w:rPr>
                <w:rFonts w:ascii="Arial" w:hAnsi="Arial" w:cs="Arial"/>
                <w:sz w:val="20"/>
                <w:szCs w:val="20"/>
              </w:rPr>
              <w:t xml:space="preserve">og/eller </w:t>
            </w:r>
            <w:r w:rsidRPr="00DA78CB">
              <w:rPr>
                <w:rFonts w:ascii="Arial" w:hAnsi="Arial" w:cs="Arial"/>
                <w:sz w:val="20"/>
                <w:szCs w:val="20"/>
              </w:rPr>
              <w:t>uddannelses</w:t>
            </w:r>
            <w:r w:rsidR="009535FC" w:rsidRPr="00DA78CB">
              <w:rPr>
                <w:rFonts w:ascii="Arial" w:hAnsi="Arial" w:cs="Arial"/>
                <w:sz w:val="20"/>
                <w:szCs w:val="20"/>
              </w:rPr>
              <w:t>- , lærings</w:t>
            </w:r>
            <w:r w:rsidRPr="00DA78CB">
              <w:rPr>
                <w:rFonts w:ascii="Arial" w:hAnsi="Arial" w:cs="Arial"/>
                <w:sz w:val="20"/>
                <w:szCs w:val="20"/>
              </w:rPr>
              <w:t xml:space="preserve">vejleder </w:t>
            </w:r>
            <w:r>
              <w:rPr>
                <w:rFonts w:ascii="Arial" w:hAnsi="Arial" w:cs="Arial"/>
                <w:sz w:val="20"/>
                <w:szCs w:val="20"/>
              </w:rPr>
              <w:t xml:space="preserve">fra SOSU Esbjerg og </w:t>
            </w:r>
            <w:r w:rsidR="009535FC" w:rsidRPr="007B6315">
              <w:rPr>
                <w:rFonts w:ascii="Arial" w:hAnsi="Arial" w:cs="Arial"/>
                <w:sz w:val="20"/>
                <w:szCs w:val="20"/>
              </w:rPr>
              <w:t>evt.</w:t>
            </w:r>
            <w:r w:rsidR="006447DF" w:rsidRPr="007B6315">
              <w:rPr>
                <w:rFonts w:ascii="Arial" w:hAnsi="Arial" w:cs="Arial"/>
                <w:sz w:val="20"/>
                <w:szCs w:val="20"/>
              </w:rPr>
              <w:t xml:space="preserve"> </w:t>
            </w:r>
            <w:r w:rsidR="00DA78CB" w:rsidRPr="00DA78CB">
              <w:rPr>
                <w:rFonts w:ascii="Arial" w:hAnsi="Arial" w:cs="Arial"/>
                <w:sz w:val="20"/>
                <w:szCs w:val="20"/>
              </w:rPr>
              <w:lastRenderedPageBreak/>
              <w:t>op</w:t>
            </w:r>
            <w:r>
              <w:rPr>
                <w:rFonts w:ascii="Arial" w:hAnsi="Arial" w:cs="Arial"/>
                <w:sz w:val="20"/>
                <w:szCs w:val="20"/>
              </w:rPr>
              <w:t xml:space="preserve">læringsstedets leder </w:t>
            </w:r>
            <w:r w:rsidR="00DA78CB" w:rsidRPr="007B6315">
              <w:rPr>
                <w:rFonts w:ascii="Arial" w:hAnsi="Arial" w:cs="Arial"/>
                <w:sz w:val="20"/>
                <w:szCs w:val="20"/>
              </w:rPr>
              <w:t xml:space="preserve">og </w:t>
            </w:r>
            <w:r w:rsidR="00A0526B" w:rsidRPr="007B6315">
              <w:rPr>
                <w:rFonts w:ascii="Arial" w:hAnsi="Arial" w:cs="Arial"/>
                <w:sz w:val="20"/>
                <w:szCs w:val="20"/>
              </w:rPr>
              <w:t>eleven</w:t>
            </w:r>
            <w:r w:rsidR="00DA78CB" w:rsidRPr="007B6315">
              <w:rPr>
                <w:rFonts w:ascii="Arial" w:hAnsi="Arial" w:cs="Arial"/>
                <w:sz w:val="20"/>
                <w:szCs w:val="20"/>
              </w:rPr>
              <w:t>s</w:t>
            </w:r>
            <w:r w:rsidR="00A0526B" w:rsidRPr="007B6315">
              <w:rPr>
                <w:rFonts w:ascii="Arial" w:hAnsi="Arial" w:cs="Arial"/>
                <w:sz w:val="20"/>
                <w:szCs w:val="20"/>
              </w:rPr>
              <w:t xml:space="preserve"> bisidder.</w:t>
            </w:r>
          </w:p>
        </w:tc>
        <w:tc>
          <w:tcPr>
            <w:tcW w:w="2687" w:type="dxa"/>
          </w:tcPr>
          <w:p w:rsidR="00F81812" w:rsidRPr="00DA78CB" w:rsidRDefault="00F81812" w:rsidP="009535FC">
            <w:pPr>
              <w:rPr>
                <w:rFonts w:ascii="Arial" w:hAnsi="Arial" w:cs="Arial"/>
                <w:color w:val="FF0000"/>
                <w:sz w:val="20"/>
                <w:szCs w:val="20"/>
              </w:rPr>
            </w:pPr>
            <w:r>
              <w:rPr>
                <w:rFonts w:ascii="Arial" w:hAnsi="Arial" w:cs="Arial"/>
                <w:sz w:val="20"/>
                <w:szCs w:val="20"/>
              </w:rPr>
              <w:lastRenderedPageBreak/>
              <w:t xml:space="preserve">Elev, vejleder, uddannelsesansvarlig, </w:t>
            </w:r>
            <w:r w:rsidR="00DA78CB" w:rsidRPr="007B6315">
              <w:rPr>
                <w:rFonts w:ascii="Arial" w:hAnsi="Arial" w:cs="Arial"/>
                <w:sz w:val="20"/>
                <w:szCs w:val="20"/>
              </w:rPr>
              <w:t>repræsentant</w:t>
            </w:r>
            <w:r w:rsidR="00DA78CB">
              <w:rPr>
                <w:rFonts w:ascii="Arial" w:hAnsi="Arial" w:cs="Arial"/>
                <w:sz w:val="20"/>
                <w:szCs w:val="20"/>
              </w:rPr>
              <w:t xml:space="preserve"> fra </w:t>
            </w:r>
            <w:r>
              <w:rPr>
                <w:rFonts w:ascii="Arial" w:hAnsi="Arial" w:cs="Arial"/>
                <w:sz w:val="20"/>
                <w:szCs w:val="20"/>
              </w:rPr>
              <w:t>an</w:t>
            </w:r>
            <w:r w:rsidR="00DA78CB">
              <w:rPr>
                <w:rFonts w:ascii="Arial" w:hAnsi="Arial" w:cs="Arial"/>
                <w:sz w:val="20"/>
                <w:szCs w:val="20"/>
              </w:rPr>
              <w:t xml:space="preserve">sættende myndighed og evt. oplæringsstedets leder og </w:t>
            </w:r>
            <w:r>
              <w:rPr>
                <w:rFonts w:ascii="Arial" w:hAnsi="Arial" w:cs="Arial"/>
                <w:sz w:val="20"/>
                <w:szCs w:val="20"/>
              </w:rPr>
              <w:t>uddannel</w:t>
            </w:r>
            <w:r w:rsidR="009535FC">
              <w:rPr>
                <w:rFonts w:ascii="Arial" w:hAnsi="Arial" w:cs="Arial"/>
                <w:sz w:val="20"/>
                <w:szCs w:val="20"/>
              </w:rPr>
              <w:t>sesvejleder fra SOSU Esbjerg</w:t>
            </w:r>
            <w:r w:rsidR="00DA78CB">
              <w:rPr>
                <w:rFonts w:ascii="Arial" w:hAnsi="Arial" w:cs="Arial"/>
                <w:sz w:val="20"/>
                <w:szCs w:val="20"/>
              </w:rPr>
              <w:t xml:space="preserve"> </w:t>
            </w:r>
            <w:r w:rsidR="00DA78CB" w:rsidRPr="007B6315">
              <w:rPr>
                <w:rFonts w:ascii="Arial" w:hAnsi="Arial" w:cs="Arial"/>
                <w:sz w:val="20"/>
                <w:szCs w:val="20"/>
              </w:rPr>
              <w:t>og elevens bisidder.</w:t>
            </w:r>
          </w:p>
        </w:tc>
      </w:tr>
    </w:tbl>
    <w:p w:rsidR="00F81812" w:rsidRPr="00962940" w:rsidRDefault="00F81812" w:rsidP="00F81812">
      <w:pPr>
        <w:rPr>
          <w:rFonts w:ascii="Arial" w:hAnsi="Arial" w:cs="Arial"/>
          <w:sz w:val="20"/>
          <w:szCs w:val="20"/>
        </w:rPr>
      </w:pPr>
    </w:p>
    <w:p w:rsidR="00F81812" w:rsidRPr="009535FC" w:rsidRDefault="00F81812" w:rsidP="00F81812">
      <w:pPr>
        <w:rPr>
          <w:rFonts w:ascii="Arial" w:hAnsi="Arial" w:cs="Arial"/>
          <w:sz w:val="20"/>
          <w:szCs w:val="20"/>
        </w:rPr>
      </w:pPr>
      <w:r w:rsidRPr="00962940">
        <w:rPr>
          <w:rFonts w:ascii="Arial" w:hAnsi="Arial" w:cs="Arial"/>
          <w:b/>
          <w:bCs/>
          <w:sz w:val="20"/>
          <w:szCs w:val="20"/>
        </w:rPr>
        <w:t xml:space="preserve">Type </w:t>
      </w:r>
      <w:r>
        <w:rPr>
          <w:rFonts w:ascii="Arial" w:hAnsi="Arial" w:cs="Arial"/>
          <w:b/>
          <w:bCs/>
          <w:sz w:val="20"/>
          <w:szCs w:val="20"/>
        </w:rPr>
        <w:t>1</w:t>
      </w:r>
      <w:r w:rsidRPr="00962940">
        <w:rPr>
          <w:rFonts w:ascii="Arial" w:hAnsi="Arial" w:cs="Arial"/>
          <w:b/>
          <w:bCs/>
          <w:sz w:val="20"/>
          <w:szCs w:val="20"/>
        </w:rPr>
        <w:t>: Samtale mellem elev, vejleder og uddannelsesansvarlig</w:t>
      </w:r>
    </w:p>
    <w:p w:rsidR="00F81812" w:rsidRPr="007B6315" w:rsidRDefault="00F81812" w:rsidP="00F81812">
      <w:pPr>
        <w:rPr>
          <w:rFonts w:ascii="Arial" w:hAnsi="Arial" w:cs="Arial"/>
          <w:sz w:val="20"/>
          <w:szCs w:val="20"/>
        </w:rPr>
      </w:pPr>
      <w:r w:rsidRPr="00962940">
        <w:rPr>
          <w:rFonts w:ascii="Arial" w:hAnsi="Arial" w:cs="Arial"/>
          <w:sz w:val="20"/>
          <w:szCs w:val="20"/>
        </w:rPr>
        <w:t>Elev eller vejleder har ansvaret for, at der hurtigst muligt afholdes en samtale, der identificerer</w:t>
      </w:r>
      <w:r>
        <w:rPr>
          <w:rFonts w:ascii="Arial" w:hAnsi="Arial" w:cs="Arial"/>
          <w:sz w:val="20"/>
          <w:szCs w:val="20"/>
        </w:rPr>
        <w:t>, hvad der kræver</w:t>
      </w:r>
      <w:r w:rsidRPr="00962940">
        <w:rPr>
          <w:rFonts w:ascii="Arial" w:hAnsi="Arial" w:cs="Arial"/>
          <w:sz w:val="20"/>
          <w:szCs w:val="20"/>
        </w:rPr>
        <w:t xml:space="preserve"> </w:t>
      </w:r>
      <w:r>
        <w:rPr>
          <w:rFonts w:ascii="Arial" w:hAnsi="Arial" w:cs="Arial"/>
          <w:sz w:val="20"/>
          <w:szCs w:val="20"/>
        </w:rPr>
        <w:t xml:space="preserve">et </w:t>
      </w:r>
      <w:r w:rsidRPr="00962940">
        <w:rPr>
          <w:rFonts w:ascii="Arial" w:hAnsi="Arial" w:cs="Arial"/>
          <w:sz w:val="20"/>
          <w:szCs w:val="20"/>
        </w:rPr>
        <w:t>særlig</w:t>
      </w:r>
      <w:r>
        <w:rPr>
          <w:rFonts w:ascii="Arial" w:hAnsi="Arial" w:cs="Arial"/>
          <w:sz w:val="20"/>
          <w:szCs w:val="20"/>
        </w:rPr>
        <w:t xml:space="preserve">t </w:t>
      </w:r>
      <w:r w:rsidRPr="00962940">
        <w:rPr>
          <w:rFonts w:ascii="Arial" w:hAnsi="Arial" w:cs="Arial"/>
          <w:sz w:val="20"/>
          <w:szCs w:val="20"/>
        </w:rPr>
        <w:t xml:space="preserve">fokus. </w:t>
      </w:r>
      <w:r>
        <w:rPr>
          <w:rFonts w:ascii="Arial" w:hAnsi="Arial" w:cs="Arial"/>
          <w:sz w:val="20"/>
          <w:szCs w:val="20"/>
        </w:rPr>
        <w:t xml:space="preserve">Ved samtalen deltager den </w:t>
      </w:r>
      <w:r w:rsidR="00BB215F">
        <w:rPr>
          <w:rFonts w:ascii="Arial" w:hAnsi="Arial" w:cs="Arial"/>
          <w:sz w:val="20"/>
          <w:szCs w:val="20"/>
        </w:rPr>
        <w:t xml:space="preserve">uddannelsesansvarlige </w:t>
      </w:r>
      <w:r w:rsidR="00BB215F" w:rsidRPr="007B6315">
        <w:rPr>
          <w:rFonts w:ascii="Arial" w:hAnsi="Arial" w:cs="Arial"/>
          <w:sz w:val="20"/>
          <w:szCs w:val="20"/>
        </w:rPr>
        <w:t>og evt. elevens bisidder.</w:t>
      </w:r>
    </w:p>
    <w:p w:rsidR="00F81812" w:rsidRPr="00962940" w:rsidRDefault="00F81812" w:rsidP="00F81812">
      <w:pPr>
        <w:rPr>
          <w:rFonts w:ascii="Arial" w:hAnsi="Arial" w:cs="Arial"/>
          <w:sz w:val="20"/>
          <w:szCs w:val="20"/>
        </w:rPr>
      </w:pPr>
      <w:r>
        <w:rPr>
          <w:rFonts w:ascii="Arial" w:hAnsi="Arial" w:cs="Arial"/>
          <w:sz w:val="20"/>
          <w:szCs w:val="20"/>
        </w:rPr>
        <w:t xml:space="preserve">Formålet med samtalen er, at samtalepartnerne i fællesskab udarbejder en målrettet plan for, </w:t>
      </w:r>
      <w:r w:rsidRPr="00962940">
        <w:rPr>
          <w:rFonts w:ascii="Arial" w:hAnsi="Arial" w:cs="Arial"/>
          <w:sz w:val="20"/>
          <w:szCs w:val="20"/>
        </w:rPr>
        <w:t xml:space="preserve">hvordan elev og oplæringssted </w:t>
      </w:r>
      <w:r>
        <w:rPr>
          <w:rFonts w:ascii="Arial" w:hAnsi="Arial" w:cs="Arial"/>
          <w:sz w:val="20"/>
          <w:szCs w:val="20"/>
        </w:rPr>
        <w:t>arbejder</w:t>
      </w:r>
      <w:r w:rsidRPr="00962940">
        <w:rPr>
          <w:rFonts w:ascii="Arial" w:hAnsi="Arial" w:cs="Arial"/>
          <w:sz w:val="20"/>
          <w:szCs w:val="20"/>
        </w:rPr>
        <w:t xml:space="preserve"> med de særlige fokusområder, så eleven </w:t>
      </w:r>
      <w:r>
        <w:rPr>
          <w:rFonts w:ascii="Arial" w:hAnsi="Arial" w:cs="Arial"/>
          <w:sz w:val="20"/>
          <w:szCs w:val="20"/>
        </w:rPr>
        <w:t xml:space="preserve">når sine </w:t>
      </w:r>
      <w:r w:rsidRPr="00962940">
        <w:rPr>
          <w:rFonts w:ascii="Arial" w:hAnsi="Arial" w:cs="Arial"/>
          <w:sz w:val="20"/>
          <w:szCs w:val="20"/>
        </w:rPr>
        <w:t>oplæringsmål</w:t>
      </w:r>
      <w:r>
        <w:rPr>
          <w:rFonts w:ascii="Arial" w:hAnsi="Arial" w:cs="Arial"/>
          <w:sz w:val="20"/>
          <w:szCs w:val="20"/>
        </w:rPr>
        <w:t>. Skabelon til dagsorden/referat anvendes</w:t>
      </w:r>
    </w:p>
    <w:p w:rsidR="00F81812" w:rsidRPr="00962940" w:rsidRDefault="00F81812" w:rsidP="00F81812">
      <w:pPr>
        <w:rPr>
          <w:rFonts w:ascii="Arial" w:hAnsi="Arial" w:cs="Arial"/>
          <w:sz w:val="20"/>
          <w:szCs w:val="20"/>
        </w:rPr>
      </w:pPr>
      <w:r w:rsidRPr="00962940">
        <w:rPr>
          <w:rFonts w:ascii="Arial" w:hAnsi="Arial" w:cs="Arial"/>
          <w:sz w:val="20"/>
          <w:szCs w:val="20"/>
        </w:rPr>
        <w:t xml:space="preserve">Det skal klart fremgå af planen, hvordan: </w:t>
      </w:r>
    </w:p>
    <w:p w:rsidR="00F81812" w:rsidRPr="00962940" w:rsidRDefault="00F81812" w:rsidP="00F81812">
      <w:pPr>
        <w:pStyle w:val="Listeafsnit"/>
        <w:numPr>
          <w:ilvl w:val="0"/>
          <w:numId w:val="1"/>
        </w:numPr>
        <w:rPr>
          <w:rFonts w:ascii="Arial" w:hAnsi="Arial" w:cs="Arial"/>
          <w:sz w:val="20"/>
          <w:szCs w:val="20"/>
        </w:rPr>
      </w:pPr>
      <w:r w:rsidRPr="00962940">
        <w:rPr>
          <w:rFonts w:ascii="Arial" w:hAnsi="Arial" w:cs="Arial"/>
          <w:sz w:val="20"/>
          <w:szCs w:val="20"/>
        </w:rPr>
        <w:t xml:space="preserve">Oplæringsstedet sikrer den nødvendige ramme for de bedst mulige læringsbetingelser </w:t>
      </w:r>
    </w:p>
    <w:p w:rsidR="00F81812" w:rsidRPr="00962940" w:rsidRDefault="00F81812" w:rsidP="00F81812">
      <w:pPr>
        <w:pStyle w:val="Listeafsnit"/>
        <w:numPr>
          <w:ilvl w:val="0"/>
          <w:numId w:val="1"/>
        </w:numPr>
        <w:rPr>
          <w:rFonts w:ascii="Arial" w:hAnsi="Arial" w:cs="Arial"/>
          <w:sz w:val="20"/>
          <w:szCs w:val="20"/>
        </w:rPr>
      </w:pPr>
      <w:r w:rsidRPr="00962940">
        <w:rPr>
          <w:rFonts w:ascii="Arial" w:hAnsi="Arial" w:cs="Arial"/>
          <w:sz w:val="20"/>
          <w:szCs w:val="20"/>
        </w:rPr>
        <w:t>Eleven påtager sig ansvaret for, at der sker en målrettet og forpligtende indsats i forhold til fokusområderne, oplæringsmålene og de indgåede aftaler.</w:t>
      </w:r>
    </w:p>
    <w:p w:rsidR="00F81812" w:rsidRDefault="00F81812" w:rsidP="00F81812">
      <w:pPr>
        <w:rPr>
          <w:rFonts w:ascii="Arial" w:hAnsi="Arial" w:cs="Arial"/>
          <w:sz w:val="20"/>
          <w:szCs w:val="20"/>
        </w:rPr>
      </w:pPr>
      <w:r w:rsidRPr="00962940">
        <w:rPr>
          <w:rFonts w:ascii="Arial" w:hAnsi="Arial" w:cs="Arial"/>
          <w:sz w:val="20"/>
          <w:szCs w:val="20"/>
        </w:rPr>
        <w:t xml:space="preserve">Der aftales et tidspunkt for en </w:t>
      </w:r>
      <w:proofErr w:type="spellStart"/>
      <w:r w:rsidRPr="00962940">
        <w:rPr>
          <w:rFonts w:ascii="Arial" w:hAnsi="Arial" w:cs="Arial"/>
          <w:sz w:val="20"/>
          <w:szCs w:val="20"/>
        </w:rPr>
        <w:t>opfølgende</w:t>
      </w:r>
      <w:proofErr w:type="spellEnd"/>
      <w:r w:rsidRPr="00962940">
        <w:rPr>
          <w:rFonts w:ascii="Arial" w:hAnsi="Arial" w:cs="Arial"/>
          <w:sz w:val="20"/>
          <w:szCs w:val="20"/>
        </w:rPr>
        <w:t xml:space="preserve"> samtale</w:t>
      </w:r>
      <w:r>
        <w:rPr>
          <w:rFonts w:ascii="Arial" w:hAnsi="Arial" w:cs="Arial"/>
          <w:sz w:val="20"/>
          <w:szCs w:val="20"/>
        </w:rPr>
        <w:t>, ligesom det aftales om næste samtale skal være type 1,2 eller 3.</w:t>
      </w:r>
    </w:p>
    <w:p w:rsidR="00F81812" w:rsidRPr="00F1137D" w:rsidRDefault="00F81812" w:rsidP="00F81812">
      <w:pPr>
        <w:rPr>
          <w:rFonts w:ascii="Arial" w:hAnsi="Arial" w:cs="Arial"/>
          <w:sz w:val="20"/>
          <w:szCs w:val="20"/>
        </w:rPr>
      </w:pPr>
      <w:r w:rsidRPr="00BB215F">
        <w:rPr>
          <w:rFonts w:ascii="Arial" w:hAnsi="Arial" w:cs="Arial"/>
          <w:sz w:val="20"/>
          <w:szCs w:val="20"/>
        </w:rPr>
        <w:t xml:space="preserve">Den uddannelsesansvarlige udarbejder et beslutningsreferat. </w:t>
      </w:r>
      <w:r w:rsidR="002A1804" w:rsidRPr="00BB215F">
        <w:rPr>
          <w:rFonts w:ascii="Arial" w:hAnsi="Arial" w:cs="Arial"/>
          <w:sz w:val="20"/>
          <w:szCs w:val="20"/>
        </w:rPr>
        <w:t xml:space="preserve">Skabelon til dagsorden/referat anvendes. </w:t>
      </w:r>
      <w:r w:rsidRPr="00BB215F">
        <w:rPr>
          <w:rFonts w:ascii="Arial" w:hAnsi="Arial" w:cs="Arial"/>
          <w:sz w:val="20"/>
          <w:szCs w:val="20"/>
        </w:rPr>
        <w:t>Eleven uploade</w:t>
      </w:r>
      <w:r w:rsidR="00DA78CB" w:rsidRPr="00BB215F">
        <w:rPr>
          <w:rFonts w:ascii="Arial" w:hAnsi="Arial" w:cs="Arial"/>
          <w:sz w:val="20"/>
          <w:szCs w:val="20"/>
        </w:rPr>
        <w:t xml:space="preserve">r referatet i uddannelsesbogen og </w:t>
      </w:r>
      <w:r w:rsidR="002A1804" w:rsidRPr="00BB215F">
        <w:rPr>
          <w:rFonts w:ascii="Arial" w:hAnsi="Arial" w:cs="Arial"/>
          <w:sz w:val="20"/>
          <w:szCs w:val="20"/>
        </w:rPr>
        <w:t>uddannelsesansvarlig</w:t>
      </w:r>
      <w:r w:rsidR="00DA78CB" w:rsidRPr="00BB215F">
        <w:rPr>
          <w:rFonts w:ascii="Arial" w:hAnsi="Arial" w:cs="Arial"/>
          <w:sz w:val="20"/>
          <w:szCs w:val="20"/>
        </w:rPr>
        <w:t xml:space="preserve"> sender referat</w:t>
      </w:r>
      <w:r w:rsidR="002A1804" w:rsidRPr="00BB215F">
        <w:rPr>
          <w:rFonts w:ascii="Arial" w:hAnsi="Arial" w:cs="Arial"/>
          <w:sz w:val="20"/>
          <w:szCs w:val="20"/>
        </w:rPr>
        <w:t xml:space="preserve">, </w:t>
      </w:r>
      <w:r w:rsidR="00806871" w:rsidRPr="00BB215F">
        <w:rPr>
          <w:rFonts w:ascii="Arial" w:hAnsi="Arial" w:cs="Arial"/>
          <w:sz w:val="20"/>
          <w:szCs w:val="20"/>
        </w:rPr>
        <w:t xml:space="preserve">som besked i </w:t>
      </w:r>
      <w:proofErr w:type="spellStart"/>
      <w:r w:rsidR="00806871" w:rsidRPr="00BB215F">
        <w:rPr>
          <w:rFonts w:ascii="Arial" w:hAnsi="Arial" w:cs="Arial"/>
          <w:sz w:val="20"/>
          <w:szCs w:val="20"/>
        </w:rPr>
        <w:t>EduAdm</w:t>
      </w:r>
      <w:proofErr w:type="spellEnd"/>
      <w:r w:rsidR="00806871" w:rsidRPr="00BB215F">
        <w:rPr>
          <w:rFonts w:ascii="Arial" w:hAnsi="Arial" w:cs="Arial"/>
          <w:sz w:val="20"/>
          <w:szCs w:val="20"/>
        </w:rPr>
        <w:t xml:space="preserve"> hvorved </w:t>
      </w:r>
      <w:r w:rsidRPr="00BB215F">
        <w:rPr>
          <w:rFonts w:ascii="Arial" w:hAnsi="Arial" w:cs="Arial"/>
          <w:sz w:val="20"/>
          <w:szCs w:val="20"/>
        </w:rPr>
        <w:t xml:space="preserve">ansættende myndighed </w:t>
      </w:r>
      <w:r w:rsidR="00806871" w:rsidRPr="00BB215F">
        <w:rPr>
          <w:rFonts w:ascii="Arial" w:hAnsi="Arial" w:cs="Arial"/>
          <w:sz w:val="20"/>
          <w:szCs w:val="20"/>
        </w:rPr>
        <w:t xml:space="preserve">er orienteret med undtagelse af Fanø kommune, som orienteres via sikker post </w:t>
      </w:r>
      <w:r w:rsidRPr="00BB215F">
        <w:rPr>
          <w:rFonts w:ascii="Arial" w:hAnsi="Arial" w:cs="Arial"/>
          <w:sz w:val="20"/>
          <w:szCs w:val="20"/>
        </w:rPr>
        <w:t xml:space="preserve">og eventuelt til SOSU Esbjerg </w:t>
      </w:r>
      <w:r w:rsidR="002A1804" w:rsidRPr="00BB215F">
        <w:rPr>
          <w:rFonts w:ascii="Arial" w:hAnsi="Arial" w:cs="Arial"/>
          <w:sz w:val="20"/>
          <w:szCs w:val="20"/>
        </w:rPr>
        <w:t xml:space="preserve">ligeledes </w:t>
      </w:r>
      <w:r w:rsidRPr="00BB215F">
        <w:rPr>
          <w:rFonts w:ascii="Arial" w:hAnsi="Arial" w:cs="Arial"/>
          <w:sz w:val="20"/>
          <w:szCs w:val="20"/>
        </w:rPr>
        <w:t xml:space="preserve">via sikker post. </w:t>
      </w:r>
      <w:r w:rsidR="00BB215F" w:rsidRPr="00F1137D">
        <w:rPr>
          <w:rFonts w:ascii="Arial" w:hAnsi="Arial" w:cs="Arial"/>
          <w:sz w:val="20"/>
          <w:szCs w:val="20"/>
        </w:rPr>
        <w:t>Ansættende myndighed journalisere referatet i relevante systemer.</w:t>
      </w:r>
    </w:p>
    <w:p w:rsidR="00F81812" w:rsidRDefault="00F81812" w:rsidP="00F81812">
      <w:pPr>
        <w:rPr>
          <w:rFonts w:ascii="Arial" w:hAnsi="Arial" w:cs="Arial"/>
          <w:b/>
          <w:bCs/>
          <w:sz w:val="20"/>
          <w:szCs w:val="20"/>
        </w:rPr>
      </w:pPr>
    </w:p>
    <w:p w:rsidR="00F81812" w:rsidRPr="00962940" w:rsidRDefault="00F81812" w:rsidP="00F81812">
      <w:pPr>
        <w:rPr>
          <w:rFonts w:ascii="Arial" w:hAnsi="Arial" w:cs="Arial"/>
          <w:b/>
          <w:bCs/>
          <w:sz w:val="20"/>
          <w:szCs w:val="20"/>
        </w:rPr>
      </w:pPr>
      <w:r w:rsidRPr="00962940">
        <w:rPr>
          <w:rFonts w:ascii="Arial" w:hAnsi="Arial" w:cs="Arial"/>
          <w:b/>
          <w:bCs/>
          <w:sz w:val="20"/>
          <w:szCs w:val="20"/>
        </w:rPr>
        <w:t xml:space="preserve">Type </w:t>
      </w:r>
      <w:r>
        <w:rPr>
          <w:rFonts w:ascii="Arial" w:hAnsi="Arial" w:cs="Arial"/>
          <w:b/>
          <w:bCs/>
          <w:sz w:val="20"/>
          <w:szCs w:val="20"/>
        </w:rPr>
        <w:t>2</w:t>
      </w:r>
      <w:r w:rsidRPr="00962940">
        <w:rPr>
          <w:rFonts w:ascii="Arial" w:hAnsi="Arial" w:cs="Arial"/>
          <w:b/>
          <w:bCs/>
          <w:sz w:val="20"/>
          <w:szCs w:val="20"/>
        </w:rPr>
        <w:t xml:space="preserve">: Samtale </w:t>
      </w:r>
      <w:r>
        <w:rPr>
          <w:rFonts w:ascii="Arial" w:hAnsi="Arial" w:cs="Arial"/>
          <w:b/>
          <w:bCs/>
          <w:sz w:val="20"/>
          <w:szCs w:val="20"/>
        </w:rPr>
        <w:t>med</w:t>
      </w:r>
      <w:r w:rsidRPr="00962940">
        <w:rPr>
          <w:rFonts w:ascii="Arial" w:hAnsi="Arial" w:cs="Arial"/>
          <w:b/>
          <w:bCs/>
          <w:sz w:val="20"/>
          <w:szCs w:val="20"/>
        </w:rPr>
        <w:t xml:space="preserve"> flere parter </w:t>
      </w:r>
    </w:p>
    <w:p w:rsidR="00806871" w:rsidRPr="00BB215F" w:rsidRDefault="00806871" w:rsidP="00F81812">
      <w:pPr>
        <w:rPr>
          <w:rFonts w:ascii="Arial" w:hAnsi="Arial" w:cs="Arial"/>
          <w:sz w:val="20"/>
          <w:szCs w:val="20"/>
        </w:rPr>
      </w:pPr>
      <w:r w:rsidRPr="00BB215F">
        <w:rPr>
          <w:rFonts w:ascii="Arial" w:hAnsi="Arial" w:cs="Arial"/>
          <w:sz w:val="20"/>
          <w:szCs w:val="20"/>
        </w:rPr>
        <w:t>Type 2 samtaler kan aftales før oplæringsstart</w:t>
      </w:r>
      <w:r w:rsidR="009D67EF" w:rsidRPr="00BB215F">
        <w:rPr>
          <w:rFonts w:ascii="Arial" w:hAnsi="Arial" w:cs="Arial"/>
          <w:sz w:val="20"/>
          <w:szCs w:val="20"/>
        </w:rPr>
        <w:t xml:space="preserve"> med henblik på understøttelse af allerede identificeret særligt fokus for eleven. </w:t>
      </w:r>
      <w:r w:rsidR="0033149A" w:rsidRPr="00BB215F">
        <w:rPr>
          <w:rFonts w:ascii="Arial" w:hAnsi="Arial" w:cs="Arial"/>
          <w:sz w:val="20"/>
          <w:szCs w:val="20"/>
        </w:rPr>
        <w:t>Efter aftale med eleven kontaktes k</w:t>
      </w:r>
      <w:r w:rsidRPr="00BB215F">
        <w:rPr>
          <w:rFonts w:ascii="Arial" w:hAnsi="Arial" w:cs="Arial"/>
          <w:sz w:val="20"/>
          <w:szCs w:val="20"/>
        </w:rPr>
        <w:t xml:space="preserve">ommende oplæringssted af </w:t>
      </w:r>
      <w:r w:rsidR="00BB215F" w:rsidRPr="00F1137D">
        <w:rPr>
          <w:rFonts w:ascii="Arial" w:hAnsi="Arial" w:cs="Arial"/>
          <w:sz w:val="20"/>
          <w:szCs w:val="20"/>
        </w:rPr>
        <w:t xml:space="preserve">repræsentant fra </w:t>
      </w:r>
      <w:r w:rsidRPr="00BB215F">
        <w:rPr>
          <w:rFonts w:ascii="Arial" w:hAnsi="Arial" w:cs="Arial"/>
          <w:sz w:val="20"/>
          <w:szCs w:val="20"/>
        </w:rPr>
        <w:t>ansættende myndighed eller skolen</w:t>
      </w:r>
      <w:r w:rsidR="009D67EF" w:rsidRPr="00BB215F">
        <w:rPr>
          <w:rFonts w:ascii="Arial" w:hAnsi="Arial" w:cs="Arial"/>
          <w:sz w:val="20"/>
          <w:szCs w:val="20"/>
        </w:rPr>
        <w:t>.</w:t>
      </w:r>
    </w:p>
    <w:p w:rsidR="00F81812" w:rsidRPr="00F1137D" w:rsidRDefault="009D67EF" w:rsidP="00F81812">
      <w:pPr>
        <w:rPr>
          <w:rFonts w:ascii="Arial" w:hAnsi="Arial" w:cs="Arial"/>
          <w:sz w:val="20"/>
          <w:szCs w:val="20"/>
        </w:rPr>
      </w:pPr>
      <w:r w:rsidRPr="00BB215F">
        <w:rPr>
          <w:rFonts w:ascii="Arial" w:hAnsi="Arial" w:cs="Arial"/>
          <w:sz w:val="20"/>
          <w:szCs w:val="20"/>
        </w:rPr>
        <w:t>Type 2 samtale kan ligeledes aftales mellem deltagerne fra type 1 samtale</w:t>
      </w:r>
      <w:r w:rsidR="00BB215F" w:rsidRPr="00BB215F">
        <w:rPr>
          <w:rFonts w:ascii="Arial" w:hAnsi="Arial" w:cs="Arial"/>
          <w:sz w:val="20"/>
          <w:szCs w:val="20"/>
        </w:rPr>
        <w:t>,</w:t>
      </w:r>
      <w:r w:rsidRPr="00BB215F">
        <w:rPr>
          <w:rFonts w:ascii="Arial" w:hAnsi="Arial" w:cs="Arial"/>
          <w:sz w:val="20"/>
          <w:szCs w:val="20"/>
        </w:rPr>
        <w:t xml:space="preserve"> hvis der </w:t>
      </w:r>
      <w:r w:rsidR="00F81812">
        <w:rPr>
          <w:rFonts w:ascii="Arial" w:hAnsi="Arial" w:cs="Arial"/>
          <w:sz w:val="20"/>
          <w:szCs w:val="20"/>
        </w:rPr>
        <w:t xml:space="preserve">fortsat </w:t>
      </w:r>
      <w:r w:rsidRPr="00BB215F">
        <w:rPr>
          <w:rFonts w:ascii="Arial" w:hAnsi="Arial" w:cs="Arial"/>
          <w:sz w:val="20"/>
          <w:szCs w:val="20"/>
        </w:rPr>
        <w:t>er</w:t>
      </w:r>
      <w:r>
        <w:rPr>
          <w:rFonts w:ascii="Arial" w:hAnsi="Arial" w:cs="Arial"/>
          <w:color w:val="FF0000"/>
          <w:sz w:val="20"/>
          <w:szCs w:val="20"/>
        </w:rPr>
        <w:t xml:space="preserve"> </w:t>
      </w:r>
      <w:r w:rsidR="008F1843">
        <w:rPr>
          <w:rFonts w:ascii="Arial" w:hAnsi="Arial" w:cs="Arial"/>
          <w:sz w:val="20"/>
          <w:szCs w:val="20"/>
        </w:rPr>
        <w:t xml:space="preserve">særlige fokusområder. </w:t>
      </w:r>
      <w:r w:rsidR="00F81812">
        <w:rPr>
          <w:rFonts w:ascii="Arial" w:hAnsi="Arial" w:cs="Arial"/>
          <w:sz w:val="20"/>
          <w:szCs w:val="20"/>
        </w:rPr>
        <w:t>I</w:t>
      </w:r>
      <w:r w:rsidR="00BB215F">
        <w:rPr>
          <w:rFonts w:ascii="Arial" w:hAnsi="Arial" w:cs="Arial"/>
          <w:sz w:val="20"/>
          <w:szCs w:val="20"/>
        </w:rPr>
        <w:t xml:space="preserve"> type 2-samtalerne inddrages </w:t>
      </w:r>
      <w:r w:rsidR="00BB215F" w:rsidRPr="00F1137D">
        <w:rPr>
          <w:rFonts w:ascii="Arial" w:hAnsi="Arial" w:cs="Arial"/>
          <w:sz w:val="20"/>
          <w:szCs w:val="20"/>
        </w:rPr>
        <w:t>repræsentant fra</w:t>
      </w:r>
      <w:r w:rsidR="00F81812" w:rsidRPr="00F1137D">
        <w:rPr>
          <w:rFonts w:ascii="Arial" w:hAnsi="Arial" w:cs="Arial"/>
          <w:sz w:val="20"/>
          <w:szCs w:val="20"/>
        </w:rPr>
        <w:t xml:space="preserve"> </w:t>
      </w:r>
      <w:r w:rsidR="00F81812">
        <w:rPr>
          <w:rFonts w:ascii="Arial" w:hAnsi="Arial" w:cs="Arial"/>
          <w:sz w:val="20"/>
          <w:szCs w:val="20"/>
        </w:rPr>
        <w:t xml:space="preserve">ansættende myndighed, ligesom </w:t>
      </w:r>
      <w:r w:rsidR="00F81812" w:rsidRPr="00962940">
        <w:rPr>
          <w:rFonts w:ascii="Arial" w:hAnsi="Arial" w:cs="Arial"/>
          <w:sz w:val="20"/>
          <w:szCs w:val="20"/>
        </w:rPr>
        <w:t>uddannelses</w:t>
      </w:r>
      <w:r w:rsidR="00F81812">
        <w:rPr>
          <w:rFonts w:ascii="Arial" w:hAnsi="Arial" w:cs="Arial"/>
          <w:sz w:val="20"/>
          <w:szCs w:val="20"/>
        </w:rPr>
        <w:t>-</w:t>
      </w:r>
      <w:r w:rsidR="00F81812" w:rsidRPr="00962940">
        <w:rPr>
          <w:rFonts w:ascii="Arial" w:hAnsi="Arial" w:cs="Arial"/>
          <w:sz w:val="20"/>
          <w:szCs w:val="20"/>
        </w:rPr>
        <w:t>/læringsvejleder fra SOSU Esbjerg og oplæringsstedets leder</w:t>
      </w:r>
      <w:r w:rsidR="00F81812">
        <w:rPr>
          <w:rFonts w:ascii="Arial" w:hAnsi="Arial" w:cs="Arial"/>
          <w:sz w:val="20"/>
          <w:szCs w:val="20"/>
        </w:rPr>
        <w:t xml:space="preserve"> kan</w:t>
      </w:r>
      <w:r w:rsidR="00F81812" w:rsidRPr="00962940">
        <w:rPr>
          <w:rFonts w:ascii="Arial" w:hAnsi="Arial" w:cs="Arial"/>
          <w:sz w:val="20"/>
          <w:szCs w:val="20"/>
        </w:rPr>
        <w:t xml:space="preserve"> indkaldes. </w:t>
      </w:r>
      <w:r w:rsidR="00A0526B" w:rsidRPr="00F1137D">
        <w:rPr>
          <w:rFonts w:ascii="Arial" w:hAnsi="Arial" w:cs="Arial"/>
          <w:sz w:val="20"/>
          <w:szCs w:val="20"/>
        </w:rPr>
        <w:t>Eleven kan evt. medtage én bisidder.</w:t>
      </w:r>
    </w:p>
    <w:p w:rsidR="00F81812" w:rsidRDefault="00F81812" w:rsidP="00F81812">
      <w:pPr>
        <w:rPr>
          <w:rFonts w:ascii="Arial" w:hAnsi="Arial" w:cs="Arial"/>
          <w:sz w:val="20"/>
          <w:szCs w:val="20"/>
        </w:rPr>
      </w:pPr>
      <w:r w:rsidRPr="00962940">
        <w:rPr>
          <w:rFonts w:ascii="Arial" w:hAnsi="Arial" w:cs="Arial"/>
          <w:sz w:val="20"/>
          <w:szCs w:val="20"/>
        </w:rPr>
        <w:t xml:space="preserve">Eleven </w:t>
      </w:r>
      <w:r w:rsidR="00A0526B" w:rsidRPr="00F1137D">
        <w:rPr>
          <w:rFonts w:ascii="Arial" w:hAnsi="Arial" w:cs="Arial"/>
          <w:sz w:val="20"/>
          <w:szCs w:val="20"/>
        </w:rPr>
        <w:t xml:space="preserve">såvel som vejleder </w:t>
      </w:r>
      <w:r w:rsidRPr="00962940">
        <w:rPr>
          <w:rFonts w:ascii="Arial" w:hAnsi="Arial" w:cs="Arial"/>
          <w:sz w:val="20"/>
          <w:szCs w:val="20"/>
        </w:rPr>
        <w:t xml:space="preserve">kan </w:t>
      </w:r>
      <w:r>
        <w:rPr>
          <w:rFonts w:ascii="Arial" w:hAnsi="Arial" w:cs="Arial"/>
          <w:sz w:val="20"/>
          <w:szCs w:val="20"/>
        </w:rPr>
        <w:t>tage initiativ til</w:t>
      </w:r>
      <w:r w:rsidRPr="00962940">
        <w:rPr>
          <w:rFonts w:ascii="Arial" w:hAnsi="Arial" w:cs="Arial"/>
          <w:sz w:val="20"/>
          <w:szCs w:val="20"/>
        </w:rPr>
        <w:t xml:space="preserve"> en type </w:t>
      </w:r>
      <w:r>
        <w:rPr>
          <w:rFonts w:ascii="Arial" w:hAnsi="Arial" w:cs="Arial"/>
          <w:sz w:val="20"/>
          <w:szCs w:val="20"/>
        </w:rPr>
        <w:t>2</w:t>
      </w:r>
      <w:r w:rsidRPr="00962940">
        <w:rPr>
          <w:rFonts w:ascii="Arial" w:hAnsi="Arial" w:cs="Arial"/>
          <w:sz w:val="20"/>
          <w:szCs w:val="20"/>
        </w:rPr>
        <w:t xml:space="preserve"> samtale. Ved samtalen redegør </w:t>
      </w:r>
      <w:r>
        <w:rPr>
          <w:rFonts w:ascii="Arial" w:hAnsi="Arial" w:cs="Arial"/>
          <w:sz w:val="20"/>
          <w:szCs w:val="20"/>
        </w:rPr>
        <w:t>elev</w:t>
      </w:r>
      <w:r w:rsidRPr="00962940">
        <w:rPr>
          <w:rFonts w:ascii="Arial" w:hAnsi="Arial" w:cs="Arial"/>
          <w:sz w:val="20"/>
          <w:szCs w:val="20"/>
        </w:rPr>
        <w:t xml:space="preserve"> og vejleder for situationen i forhold til læring og trivsel </w:t>
      </w:r>
      <w:r>
        <w:rPr>
          <w:rFonts w:ascii="Arial" w:hAnsi="Arial" w:cs="Arial"/>
          <w:sz w:val="20"/>
          <w:szCs w:val="20"/>
        </w:rPr>
        <w:t>og orienterer om eventuelt</w:t>
      </w:r>
      <w:r w:rsidRPr="00962940">
        <w:rPr>
          <w:rFonts w:ascii="Arial" w:hAnsi="Arial" w:cs="Arial"/>
          <w:sz w:val="20"/>
          <w:szCs w:val="20"/>
        </w:rPr>
        <w:t xml:space="preserve"> indgåede aftaler</w:t>
      </w:r>
      <w:r>
        <w:rPr>
          <w:rFonts w:ascii="Arial" w:hAnsi="Arial" w:cs="Arial"/>
          <w:sz w:val="20"/>
          <w:szCs w:val="20"/>
        </w:rPr>
        <w:t>.</w:t>
      </w:r>
    </w:p>
    <w:p w:rsidR="00F81812" w:rsidRPr="00F1137D" w:rsidRDefault="00F81812" w:rsidP="00F81812">
      <w:pPr>
        <w:rPr>
          <w:rFonts w:ascii="Arial" w:hAnsi="Arial" w:cs="Arial"/>
          <w:color w:val="FF0000"/>
          <w:sz w:val="20"/>
          <w:szCs w:val="20"/>
        </w:rPr>
      </w:pPr>
      <w:r>
        <w:rPr>
          <w:rFonts w:ascii="Arial" w:hAnsi="Arial" w:cs="Arial"/>
          <w:sz w:val="20"/>
          <w:szCs w:val="20"/>
        </w:rPr>
        <w:t>Ansættende myndighed u</w:t>
      </w:r>
      <w:r w:rsidR="00BB215F">
        <w:rPr>
          <w:rFonts w:ascii="Arial" w:hAnsi="Arial" w:cs="Arial"/>
          <w:sz w:val="20"/>
          <w:szCs w:val="20"/>
        </w:rPr>
        <w:t>darbejder et beslutningsreferat</w:t>
      </w:r>
      <w:r w:rsidR="00F1137D">
        <w:rPr>
          <w:rFonts w:ascii="Arial" w:hAnsi="Arial" w:cs="Arial"/>
          <w:sz w:val="20"/>
          <w:szCs w:val="20"/>
        </w:rPr>
        <w:t xml:space="preserve"> samt sender til mødets deltager, </w:t>
      </w:r>
      <w:r w:rsidR="00F1137D" w:rsidRPr="00F1137D">
        <w:rPr>
          <w:rFonts w:ascii="Arial" w:hAnsi="Arial" w:cs="Arial"/>
          <w:sz w:val="20"/>
          <w:szCs w:val="20"/>
        </w:rPr>
        <w:t xml:space="preserve">som besked i </w:t>
      </w:r>
      <w:proofErr w:type="spellStart"/>
      <w:r w:rsidR="00F1137D" w:rsidRPr="00F1137D">
        <w:rPr>
          <w:rFonts w:ascii="Arial" w:hAnsi="Arial" w:cs="Arial"/>
          <w:sz w:val="20"/>
          <w:szCs w:val="20"/>
        </w:rPr>
        <w:t>EduAdm</w:t>
      </w:r>
      <w:proofErr w:type="spellEnd"/>
      <w:r w:rsidR="00F1137D" w:rsidRPr="00F1137D">
        <w:rPr>
          <w:rFonts w:ascii="Arial" w:hAnsi="Arial" w:cs="Arial"/>
          <w:sz w:val="20"/>
          <w:szCs w:val="20"/>
        </w:rPr>
        <w:t>, med undtagelse af Fanø Kommune, og eventuelt SOSU Esbjerg via sikker post. Ansættende myndighed journalisere referatet i relevante systemer</w:t>
      </w:r>
      <w:r w:rsidRPr="00F1137D">
        <w:rPr>
          <w:rFonts w:ascii="Arial" w:hAnsi="Arial" w:cs="Arial"/>
          <w:sz w:val="20"/>
          <w:szCs w:val="20"/>
        </w:rPr>
        <w:t xml:space="preserve">. </w:t>
      </w:r>
      <w:r>
        <w:rPr>
          <w:rFonts w:ascii="Arial" w:hAnsi="Arial" w:cs="Arial"/>
          <w:sz w:val="20"/>
          <w:szCs w:val="20"/>
        </w:rPr>
        <w:t xml:space="preserve">Skabelon til dagsorden/referat anvendes. </w:t>
      </w:r>
    </w:p>
    <w:p w:rsidR="00F81812" w:rsidRDefault="00F81812" w:rsidP="00F81812">
      <w:pPr>
        <w:rPr>
          <w:rFonts w:ascii="Arial" w:hAnsi="Arial" w:cs="Arial"/>
          <w:color w:val="FF0000"/>
          <w:sz w:val="20"/>
          <w:szCs w:val="20"/>
        </w:rPr>
      </w:pPr>
      <w:r w:rsidRPr="00962940">
        <w:rPr>
          <w:rFonts w:ascii="Arial" w:hAnsi="Arial" w:cs="Arial"/>
          <w:sz w:val="20"/>
          <w:szCs w:val="20"/>
        </w:rPr>
        <w:t xml:space="preserve">Eleven uploader referatet i uddannelsesbogen. </w:t>
      </w:r>
    </w:p>
    <w:p w:rsidR="00A40D74" w:rsidRPr="00A40D74" w:rsidRDefault="00A40D74" w:rsidP="00F81812">
      <w:pPr>
        <w:rPr>
          <w:rFonts w:ascii="Arial" w:hAnsi="Arial" w:cs="Arial"/>
          <w:color w:val="FF0000"/>
          <w:sz w:val="20"/>
          <w:szCs w:val="20"/>
        </w:rPr>
      </w:pPr>
    </w:p>
    <w:p w:rsidR="00F81812" w:rsidRDefault="00F81812" w:rsidP="00F81812">
      <w:pPr>
        <w:rPr>
          <w:rFonts w:ascii="Arial" w:hAnsi="Arial" w:cs="Arial"/>
          <w:sz w:val="20"/>
          <w:szCs w:val="20"/>
        </w:rPr>
      </w:pPr>
      <w:r w:rsidRPr="00962940">
        <w:rPr>
          <w:rFonts w:ascii="Arial" w:hAnsi="Arial" w:cs="Arial"/>
          <w:b/>
          <w:bCs/>
          <w:sz w:val="20"/>
          <w:szCs w:val="20"/>
        </w:rPr>
        <w:t>Ty</w:t>
      </w:r>
      <w:r>
        <w:rPr>
          <w:rFonts w:ascii="Arial" w:hAnsi="Arial" w:cs="Arial"/>
          <w:b/>
          <w:bCs/>
          <w:sz w:val="20"/>
          <w:szCs w:val="20"/>
        </w:rPr>
        <w:t>pe 3: Samtaler med flere parter</w:t>
      </w:r>
      <w:r w:rsidRPr="00962940">
        <w:rPr>
          <w:rFonts w:ascii="Arial" w:hAnsi="Arial" w:cs="Arial"/>
          <w:b/>
          <w:bCs/>
          <w:sz w:val="20"/>
          <w:szCs w:val="20"/>
        </w:rPr>
        <w:t xml:space="preserve"> </w:t>
      </w:r>
      <w:r>
        <w:rPr>
          <w:rFonts w:ascii="Arial" w:hAnsi="Arial" w:cs="Arial"/>
          <w:b/>
          <w:bCs/>
          <w:sz w:val="20"/>
          <w:szCs w:val="20"/>
        </w:rPr>
        <w:t>grundet manglende læringsmæssig progression</w:t>
      </w:r>
    </w:p>
    <w:p w:rsidR="00F81812" w:rsidRDefault="00F81812" w:rsidP="00F81812">
      <w:pPr>
        <w:rPr>
          <w:rFonts w:ascii="Arial" w:hAnsi="Arial" w:cs="Arial"/>
          <w:sz w:val="20"/>
          <w:szCs w:val="20"/>
        </w:rPr>
      </w:pPr>
      <w:r w:rsidRPr="00962940">
        <w:rPr>
          <w:rFonts w:ascii="Arial" w:hAnsi="Arial" w:cs="Arial"/>
          <w:sz w:val="20"/>
          <w:szCs w:val="20"/>
        </w:rPr>
        <w:t xml:space="preserve">Type </w:t>
      </w:r>
      <w:r>
        <w:rPr>
          <w:rFonts w:ascii="Arial" w:hAnsi="Arial" w:cs="Arial"/>
          <w:sz w:val="20"/>
          <w:szCs w:val="20"/>
        </w:rPr>
        <w:t>3</w:t>
      </w:r>
      <w:r w:rsidRPr="00962940">
        <w:rPr>
          <w:rFonts w:ascii="Arial" w:hAnsi="Arial" w:cs="Arial"/>
          <w:sz w:val="20"/>
          <w:szCs w:val="20"/>
        </w:rPr>
        <w:t xml:space="preserve"> samtaler afholdes, </w:t>
      </w:r>
      <w:r>
        <w:rPr>
          <w:rFonts w:ascii="Arial" w:hAnsi="Arial" w:cs="Arial"/>
          <w:sz w:val="20"/>
          <w:szCs w:val="20"/>
        </w:rPr>
        <w:t xml:space="preserve">når </w:t>
      </w:r>
      <w:r w:rsidRPr="00962940">
        <w:rPr>
          <w:rFonts w:ascii="Arial" w:hAnsi="Arial" w:cs="Arial"/>
          <w:sz w:val="20"/>
          <w:szCs w:val="20"/>
        </w:rPr>
        <w:t>elever har læringsmæssige udfordringer af svær karakter. Her deltager elev, vejleder,</w:t>
      </w:r>
      <w:r>
        <w:rPr>
          <w:rFonts w:ascii="Arial" w:hAnsi="Arial" w:cs="Arial"/>
          <w:sz w:val="20"/>
          <w:szCs w:val="20"/>
        </w:rPr>
        <w:t xml:space="preserve"> den</w:t>
      </w:r>
      <w:r w:rsidRPr="00962940">
        <w:rPr>
          <w:rFonts w:ascii="Arial" w:hAnsi="Arial" w:cs="Arial"/>
          <w:sz w:val="20"/>
          <w:szCs w:val="20"/>
        </w:rPr>
        <w:t xml:space="preserve"> uddannelsesansvarlig</w:t>
      </w:r>
      <w:r>
        <w:rPr>
          <w:rFonts w:ascii="Arial" w:hAnsi="Arial" w:cs="Arial"/>
          <w:sz w:val="20"/>
          <w:szCs w:val="20"/>
        </w:rPr>
        <w:t xml:space="preserve">e, </w:t>
      </w:r>
      <w:r w:rsidR="00A40D74" w:rsidRPr="00F1137D">
        <w:rPr>
          <w:rFonts w:ascii="Arial" w:hAnsi="Arial" w:cs="Arial"/>
          <w:sz w:val="20"/>
          <w:szCs w:val="20"/>
        </w:rPr>
        <w:t xml:space="preserve">repræsentant for </w:t>
      </w:r>
      <w:r w:rsidRPr="00962940">
        <w:rPr>
          <w:rFonts w:ascii="Arial" w:hAnsi="Arial" w:cs="Arial"/>
          <w:sz w:val="20"/>
          <w:szCs w:val="20"/>
        </w:rPr>
        <w:t>ansættende myndighed</w:t>
      </w:r>
      <w:r>
        <w:rPr>
          <w:rFonts w:ascii="Arial" w:hAnsi="Arial" w:cs="Arial"/>
          <w:sz w:val="20"/>
          <w:szCs w:val="20"/>
        </w:rPr>
        <w:t xml:space="preserve"> og eventuelt </w:t>
      </w:r>
      <w:r w:rsidRPr="00962940">
        <w:rPr>
          <w:rFonts w:ascii="Arial" w:hAnsi="Arial" w:cs="Arial"/>
          <w:sz w:val="20"/>
          <w:szCs w:val="20"/>
        </w:rPr>
        <w:t xml:space="preserve">uddannelsesvejleder fra SOSU Esbjerg </w:t>
      </w:r>
      <w:r w:rsidR="00A40D74">
        <w:rPr>
          <w:rFonts w:ascii="Arial" w:hAnsi="Arial" w:cs="Arial"/>
          <w:sz w:val="20"/>
          <w:szCs w:val="20"/>
        </w:rPr>
        <w:t>og</w:t>
      </w:r>
      <w:r>
        <w:rPr>
          <w:rFonts w:ascii="Arial" w:hAnsi="Arial" w:cs="Arial"/>
          <w:sz w:val="20"/>
          <w:szCs w:val="20"/>
        </w:rPr>
        <w:t xml:space="preserve"> </w:t>
      </w:r>
      <w:r w:rsidRPr="00962940">
        <w:rPr>
          <w:rFonts w:ascii="Arial" w:hAnsi="Arial" w:cs="Arial"/>
          <w:sz w:val="20"/>
          <w:szCs w:val="20"/>
        </w:rPr>
        <w:t xml:space="preserve">oplæringsstedets leder. </w:t>
      </w:r>
    </w:p>
    <w:p w:rsidR="00F81812" w:rsidRDefault="00F81812" w:rsidP="00F81812">
      <w:pPr>
        <w:rPr>
          <w:rFonts w:ascii="Arial" w:hAnsi="Arial" w:cs="Arial"/>
          <w:sz w:val="20"/>
          <w:szCs w:val="20"/>
        </w:rPr>
      </w:pPr>
      <w:r w:rsidRPr="00962940">
        <w:rPr>
          <w:rFonts w:ascii="Arial" w:hAnsi="Arial" w:cs="Arial"/>
          <w:sz w:val="20"/>
          <w:szCs w:val="20"/>
        </w:rPr>
        <w:lastRenderedPageBreak/>
        <w:t xml:space="preserve">Hvis der ikke er sket en læringsmæssig progression, og eleven fortsat ønsker at gennemføre sin uddannelse, skal der i samarbejde med </w:t>
      </w:r>
      <w:r w:rsidR="00A40D74" w:rsidRPr="00F1137D">
        <w:rPr>
          <w:rFonts w:ascii="Arial" w:hAnsi="Arial" w:cs="Arial"/>
          <w:sz w:val="20"/>
          <w:szCs w:val="20"/>
        </w:rPr>
        <w:t xml:space="preserve">repræsentant fra </w:t>
      </w:r>
      <w:r w:rsidRPr="00F1137D">
        <w:rPr>
          <w:rFonts w:ascii="Arial" w:hAnsi="Arial" w:cs="Arial"/>
          <w:sz w:val="20"/>
          <w:szCs w:val="20"/>
        </w:rPr>
        <w:t xml:space="preserve">ansættende myndighed og uddannelsesvejleder fra SOSU Esbjerg findes en løsning, der giver eleven mulighed </w:t>
      </w:r>
      <w:r w:rsidRPr="00962940">
        <w:rPr>
          <w:rFonts w:ascii="Arial" w:hAnsi="Arial" w:cs="Arial"/>
          <w:sz w:val="20"/>
          <w:szCs w:val="20"/>
        </w:rPr>
        <w:t>for at opnå læringsmålene.</w:t>
      </w:r>
      <w:r>
        <w:rPr>
          <w:rFonts w:ascii="Arial" w:hAnsi="Arial" w:cs="Arial"/>
          <w:sz w:val="20"/>
          <w:szCs w:val="20"/>
        </w:rPr>
        <w:t xml:space="preserve"> </w:t>
      </w:r>
    </w:p>
    <w:p w:rsidR="00F1137D" w:rsidRPr="00F1137D" w:rsidRDefault="00F1137D" w:rsidP="00F1137D">
      <w:pPr>
        <w:rPr>
          <w:rFonts w:ascii="Arial" w:hAnsi="Arial" w:cs="Arial"/>
          <w:color w:val="FF0000"/>
          <w:sz w:val="20"/>
          <w:szCs w:val="20"/>
        </w:rPr>
      </w:pPr>
      <w:r>
        <w:rPr>
          <w:rFonts w:ascii="Arial" w:hAnsi="Arial" w:cs="Arial"/>
          <w:sz w:val="20"/>
          <w:szCs w:val="20"/>
        </w:rPr>
        <w:t xml:space="preserve">Ansættende myndighed udarbejder et beslutningsreferat samt sender til mødets deltager, </w:t>
      </w:r>
      <w:r w:rsidRPr="00F1137D">
        <w:rPr>
          <w:rFonts w:ascii="Arial" w:hAnsi="Arial" w:cs="Arial"/>
          <w:sz w:val="20"/>
          <w:szCs w:val="20"/>
        </w:rPr>
        <w:t xml:space="preserve">som besked i </w:t>
      </w:r>
      <w:proofErr w:type="spellStart"/>
      <w:r w:rsidRPr="00F1137D">
        <w:rPr>
          <w:rFonts w:ascii="Arial" w:hAnsi="Arial" w:cs="Arial"/>
          <w:sz w:val="20"/>
          <w:szCs w:val="20"/>
        </w:rPr>
        <w:t>EduAdm</w:t>
      </w:r>
      <w:proofErr w:type="spellEnd"/>
      <w:r w:rsidRPr="00F1137D">
        <w:rPr>
          <w:rFonts w:ascii="Arial" w:hAnsi="Arial" w:cs="Arial"/>
          <w:sz w:val="20"/>
          <w:szCs w:val="20"/>
        </w:rPr>
        <w:t xml:space="preserve">, med undtagelse af Fanø Kommune, og eventuelt SOSU Esbjerg via sikker post. Ansættende myndighed journalisere referatet i relevante systemer. </w:t>
      </w:r>
      <w:r>
        <w:rPr>
          <w:rFonts w:ascii="Arial" w:hAnsi="Arial" w:cs="Arial"/>
          <w:sz w:val="20"/>
          <w:szCs w:val="20"/>
        </w:rPr>
        <w:t xml:space="preserve">Skabelon til dagsorden/referat anvendes. </w:t>
      </w:r>
    </w:p>
    <w:p w:rsidR="00F1137D" w:rsidRDefault="00F1137D" w:rsidP="00F1137D">
      <w:pPr>
        <w:rPr>
          <w:rFonts w:ascii="Arial" w:hAnsi="Arial" w:cs="Arial"/>
          <w:color w:val="FF0000"/>
          <w:sz w:val="20"/>
          <w:szCs w:val="20"/>
        </w:rPr>
      </w:pPr>
      <w:r w:rsidRPr="00962940">
        <w:rPr>
          <w:rFonts w:ascii="Arial" w:hAnsi="Arial" w:cs="Arial"/>
          <w:sz w:val="20"/>
          <w:szCs w:val="20"/>
        </w:rPr>
        <w:t xml:space="preserve">Eleven uploader referatet i uddannelsesbogen. </w:t>
      </w:r>
    </w:p>
    <w:p w:rsidR="00F1137D" w:rsidRDefault="00F1137D" w:rsidP="00F81812">
      <w:pPr>
        <w:rPr>
          <w:rFonts w:ascii="Arial" w:hAnsi="Arial" w:cs="Arial"/>
          <w:sz w:val="20"/>
          <w:szCs w:val="20"/>
        </w:rPr>
      </w:pPr>
      <w:r>
        <w:rPr>
          <w:rFonts w:ascii="Arial" w:hAnsi="Arial" w:cs="Arial"/>
          <w:sz w:val="20"/>
          <w:szCs w:val="20"/>
        </w:rPr>
        <w:t xml:space="preserve"> </w:t>
      </w:r>
    </w:p>
    <w:p w:rsidR="00F536BD" w:rsidRDefault="00F536BD" w:rsidP="00F81812">
      <w:pPr>
        <w:rPr>
          <w:rFonts w:ascii="Arial" w:hAnsi="Arial" w:cs="Arial"/>
          <w:color w:val="FF0000"/>
          <w:sz w:val="20"/>
          <w:szCs w:val="20"/>
        </w:rPr>
      </w:pPr>
    </w:p>
    <w:p w:rsidR="00F81812" w:rsidRDefault="00F81812" w:rsidP="00F81812">
      <w:pPr>
        <w:rPr>
          <w:rFonts w:ascii="Arial" w:hAnsi="Arial" w:cs="Arial"/>
          <w:sz w:val="20"/>
          <w:szCs w:val="20"/>
        </w:rPr>
      </w:pPr>
      <w:r w:rsidRPr="00962940">
        <w:rPr>
          <w:rFonts w:ascii="Arial" w:hAnsi="Arial" w:cs="Arial"/>
          <w:sz w:val="20"/>
          <w:szCs w:val="20"/>
        </w:rPr>
        <w:br/>
      </w:r>
      <w:r>
        <w:rPr>
          <w:rFonts w:ascii="Arial" w:hAnsi="Arial" w:cs="Arial"/>
          <w:sz w:val="20"/>
          <w:szCs w:val="20"/>
        </w:rPr>
        <w:br w:type="page"/>
      </w:r>
    </w:p>
    <w:p w:rsidR="00F81812" w:rsidRPr="005259FA" w:rsidRDefault="00F81812" w:rsidP="00F81812">
      <w:pPr>
        <w:rPr>
          <w:b/>
          <w:sz w:val="24"/>
          <w:szCs w:val="24"/>
        </w:rPr>
      </w:pPr>
      <w:r w:rsidRPr="005259FA">
        <w:rPr>
          <w:b/>
          <w:sz w:val="24"/>
          <w:szCs w:val="24"/>
        </w:rPr>
        <w:lastRenderedPageBreak/>
        <w:t>Dagsorden</w:t>
      </w:r>
      <w:r>
        <w:rPr>
          <w:b/>
          <w:sz w:val="24"/>
          <w:szCs w:val="24"/>
        </w:rPr>
        <w:t>/referat</w:t>
      </w:r>
      <w:r w:rsidRPr="005259FA">
        <w:rPr>
          <w:b/>
          <w:sz w:val="24"/>
          <w:szCs w:val="24"/>
        </w:rPr>
        <w:t xml:space="preserve"> til </w:t>
      </w:r>
      <w:r>
        <w:rPr>
          <w:b/>
          <w:sz w:val="24"/>
          <w:szCs w:val="24"/>
        </w:rPr>
        <w:t>samtale d.</w:t>
      </w:r>
    </w:p>
    <w:p w:rsidR="00F81812" w:rsidRPr="00F1137D" w:rsidRDefault="00F81812" w:rsidP="00F81812">
      <w:r>
        <w:t xml:space="preserve">Deltagere: SSA-elev, oplæringsvejleder, uddannelseskonsulent, </w:t>
      </w:r>
      <w:r w:rsidR="00A40D74">
        <w:t xml:space="preserve">evt. </w:t>
      </w:r>
      <w:r>
        <w:t xml:space="preserve">uddannelsesvejleder/læringsvejleder og </w:t>
      </w:r>
      <w:r w:rsidR="00A40D74" w:rsidRPr="00F1137D">
        <w:t xml:space="preserve">repræsentant fra </w:t>
      </w:r>
      <w:r>
        <w:t xml:space="preserve">ansættende </w:t>
      </w:r>
      <w:r w:rsidRPr="00F1137D">
        <w:t>myndighed</w:t>
      </w:r>
      <w:r w:rsidR="00A40D74" w:rsidRPr="00F1137D">
        <w:t xml:space="preserve"> (type 2 og 3)</w:t>
      </w:r>
    </w:p>
    <w:p w:rsidR="00F81812" w:rsidRDefault="00F81812" w:rsidP="00F81812">
      <w:r>
        <w:t>Oplæringssted:</w:t>
      </w:r>
    </w:p>
    <w:p w:rsidR="00F81812" w:rsidRDefault="00F81812" w:rsidP="00F81812"/>
    <w:tbl>
      <w:tblPr>
        <w:tblStyle w:val="Tabel-Gitter"/>
        <w:tblW w:w="0" w:type="auto"/>
        <w:tblLook w:val="04A0" w:firstRow="1" w:lastRow="0" w:firstColumn="1" w:lastColumn="0" w:noHBand="0" w:noVBand="1"/>
      </w:tblPr>
      <w:tblGrid>
        <w:gridCol w:w="3736"/>
        <w:gridCol w:w="5757"/>
      </w:tblGrid>
      <w:tr w:rsidR="00F81812" w:rsidTr="009466DC">
        <w:tc>
          <w:tcPr>
            <w:tcW w:w="3736" w:type="dxa"/>
          </w:tcPr>
          <w:p w:rsidR="00F81812" w:rsidRPr="00603DE3" w:rsidRDefault="00F81812" w:rsidP="009466DC">
            <w:pPr>
              <w:rPr>
                <w:b/>
              </w:rPr>
            </w:pPr>
            <w:r>
              <w:rPr>
                <w:b/>
              </w:rPr>
              <w:t>Dagsorden til Type _</w:t>
            </w:r>
          </w:p>
        </w:tc>
        <w:tc>
          <w:tcPr>
            <w:tcW w:w="5757" w:type="dxa"/>
          </w:tcPr>
          <w:p w:rsidR="00F81812" w:rsidRPr="00603DE3" w:rsidRDefault="00F81812" w:rsidP="009466DC">
            <w:pPr>
              <w:rPr>
                <w:b/>
              </w:rPr>
            </w:pPr>
            <w:r w:rsidRPr="00603DE3">
              <w:rPr>
                <w:b/>
              </w:rPr>
              <w:t>Referat:</w:t>
            </w:r>
          </w:p>
          <w:p w:rsidR="00F81812" w:rsidRPr="00603DE3" w:rsidRDefault="00F81812" w:rsidP="009466DC">
            <w:pPr>
              <w:rPr>
                <w:b/>
              </w:rPr>
            </w:pPr>
          </w:p>
        </w:tc>
      </w:tr>
      <w:tr w:rsidR="00F81812" w:rsidTr="009466DC">
        <w:tc>
          <w:tcPr>
            <w:tcW w:w="3736" w:type="dxa"/>
          </w:tcPr>
          <w:p w:rsidR="00F81812" w:rsidRDefault="00F81812" w:rsidP="009466DC">
            <w:pPr>
              <w:rPr>
                <w:sz w:val="16"/>
                <w:szCs w:val="16"/>
              </w:rPr>
            </w:pPr>
            <w:r>
              <w:t>Kort velkomst og præsentationsrunde</w:t>
            </w:r>
          </w:p>
          <w:p w:rsidR="00F81812" w:rsidRDefault="00F81812" w:rsidP="009466DC"/>
          <w:p w:rsidR="00F81812" w:rsidRDefault="00F81812" w:rsidP="009466DC">
            <w:r>
              <w:t>Referent:</w:t>
            </w:r>
          </w:p>
          <w:p w:rsidR="00F81812" w:rsidRDefault="00F81812" w:rsidP="009466DC">
            <w:r>
              <w:t xml:space="preserve">Mødeleder: </w:t>
            </w:r>
          </w:p>
        </w:tc>
        <w:tc>
          <w:tcPr>
            <w:tcW w:w="5757" w:type="dxa"/>
          </w:tcPr>
          <w:p w:rsidR="00F81812" w:rsidRDefault="00F81812" w:rsidP="009466DC"/>
          <w:p w:rsidR="00F81812" w:rsidRDefault="00F81812" w:rsidP="009466DC"/>
        </w:tc>
      </w:tr>
      <w:tr w:rsidR="00F81812" w:rsidTr="009466DC">
        <w:tc>
          <w:tcPr>
            <w:tcW w:w="3736" w:type="dxa"/>
          </w:tcPr>
          <w:p w:rsidR="00F81812" w:rsidRDefault="00F81812" w:rsidP="009466DC">
            <w:r>
              <w:t>Identificering af læringsmæssige behov</w:t>
            </w:r>
          </w:p>
          <w:p w:rsidR="00F81812" w:rsidRDefault="00F81812" w:rsidP="009466DC">
            <w:pPr>
              <w:rPr>
                <w:sz w:val="16"/>
                <w:szCs w:val="16"/>
              </w:rPr>
            </w:pPr>
          </w:p>
          <w:p w:rsidR="00F81812" w:rsidRDefault="00F81812" w:rsidP="009466DC">
            <w:r>
              <w:t xml:space="preserve"> </w:t>
            </w:r>
          </w:p>
          <w:p w:rsidR="00F81812" w:rsidRDefault="00F81812" w:rsidP="009466DC"/>
        </w:tc>
        <w:tc>
          <w:tcPr>
            <w:tcW w:w="5757" w:type="dxa"/>
          </w:tcPr>
          <w:p w:rsidR="00F81812" w:rsidRDefault="00F81812" w:rsidP="009466DC">
            <w:r>
              <w:t xml:space="preserve"> </w:t>
            </w:r>
          </w:p>
        </w:tc>
      </w:tr>
      <w:tr w:rsidR="00F81812" w:rsidTr="009466DC">
        <w:tc>
          <w:tcPr>
            <w:tcW w:w="3736" w:type="dxa"/>
          </w:tcPr>
          <w:p w:rsidR="00F81812" w:rsidRPr="005259FA" w:rsidRDefault="00F81812" w:rsidP="009466DC">
            <w:pPr>
              <w:rPr>
                <w:sz w:val="16"/>
                <w:szCs w:val="16"/>
              </w:rPr>
            </w:pPr>
            <w:r>
              <w:t>Handleplan med henblik på at understøtte læringsforløbet:</w:t>
            </w:r>
          </w:p>
          <w:p w:rsidR="00F81812" w:rsidRDefault="00F81812" w:rsidP="009466DC"/>
        </w:tc>
        <w:tc>
          <w:tcPr>
            <w:tcW w:w="5757" w:type="dxa"/>
          </w:tcPr>
          <w:p w:rsidR="00F81812" w:rsidRDefault="00F81812" w:rsidP="009466DC"/>
        </w:tc>
      </w:tr>
      <w:tr w:rsidR="00F81812" w:rsidTr="009466DC">
        <w:tc>
          <w:tcPr>
            <w:tcW w:w="3736" w:type="dxa"/>
          </w:tcPr>
          <w:p w:rsidR="00F81812" w:rsidRDefault="00F81812" w:rsidP="009466DC">
            <w:r>
              <w:t>Ny dato for samtale:</w:t>
            </w:r>
          </w:p>
          <w:p w:rsidR="00F81812" w:rsidRDefault="00F81812" w:rsidP="009466DC"/>
          <w:p w:rsidR="00F81812" w:rsidRDefault="00F81812" w:rsidP="009466DC"/>
        </w:tc>
        <w:tc>
          <w:tcPr>
            <w:tcW w:w="5757" w:type="dxa"/>
          </w:tcPr>
          <w:p w:rsidR="00F81812" w:rsidRDefault="00F81812" w:rsidP="009466DC">
            <w:r>
              <w:t xml:space="preserve">Der aftales d.d. </w:t>
            </w:r>
            <w:proofErr w:type="spellStart"/>
            <w:r>
              <w:t>opfølgende</w:t>
            </w:r>
            <w:proofErr w:type="spellEnd"/>
            <w:r>
              <w:t xml:space="preserve"> samtale d…….</w:t>
            </w:r>
          </w:p>
        </w:tc>
      </w:tr>
      <w:tr w:rsidR="00F81812" w:rsidTr="009466DC">
        <w:tc>
          <w:tcPr>
            <w:tcW w:w="3736" w:type="dxa"/>
          </w:tcPr>
          <w:p w:rsidR="00F81812" w:rsidRDefault="00F81812" w:rsidP="009466DC">
            <w:r>
              <w:t>Referat:</w:t>
            </w:r>
          </w:p>
          <w:p w:rsidR="00F81812" w:rsidRDefault="00F81812" w:rsidP="009466DC"/>
          <w:p w:rsidR="00F81812" w:rsidRDefault="00F81812" w:rsidP="009466DC"/>
        </w:tc>
        <w:tc>
          <w:tcPr>
            <w:tcW w:w="5757" w:type="dxa"/>
          </w:tcPr>
          <w:p w:rsidR="00F81812" w:rsidRPr="005B2E04" w:rsidRDefault="00F81812" w:rsidP="009466DC">
            <w:pPr>
              <w:rPr>
                <w:color w:val="FF0000"/>
              </w:rPr>
            </w:pPr>
            <w:r w:rsidRPr="005B2E04">
              <w:t xml:space="preserve">Referatet </w:t>
            </w:r>
            <w:r w:rsidR="00A40D74" w:rsidRPr="00561600">
              <w:t>sendes</w:t>
            </w:r>
            <w:r w:rsidR="00594A2D" w:rsidRPr="00561600">
              <w:t xml:space="preserve"> som besked i </w:t>
            </w:r>
            <w:proofErr w:type="spellStart"/>
            <w:r w:rsidR="00594A2D" w:rsidRPr="00561600">
              <w:t>EduAdm</w:t>
            </w:r>
            <w:proofErr w:type="spellEnd"/>
            <w:r w:rsidR="00594A2D" w:rsidRPr="00561600">
              <w:t xml:space="preserve"> til mø</w:t>
            </w:r>
            <w:r w:rsidR="000E23AB" w:rsidRPr="00561600">
              <w:t>dets deltagere,</w:t>
            </w:r>
            <w:r w:rsidR="00A40D74" w:rsidRPr="00561600">
              <w:t xml:space="preserve"> repræsentant fra</w:t>
            </w:r>
            <w:r w:rsidR="00594A2D" w:rsidRPr="00561600">
              <w:t xml:space="preserve"> ansættende myndighed og </w:t>
            </w:r>
            <w:r w:rsidR="000E23AB" w:rsidRPr="00561600">
              <w:t xml:space="preserve">sendes </w:t>
            </w:r>
            <w:r w:rsidR="00594A2D" w:rsidRPr="00561600">
              <w:t xml:space="preserve">evt. </w:t>
            </w:r>
            <w:r w:rsidR="000E23AB" w:rsidRPr="00561600">
              <w:t xml:space="preserve">til </w:t>
            </w:r>
            <w:r w:rsidR="00594A2D" w:rsidRPr="00561600">
              <w:t>Fanø Kommune og SOSU Esbjerg via sikker post</w:t>
            </w:r>
            <w:r w:rsidR="00C84EA2" w:rsidRPr="00561600">
              <w:t>.</w:t>
            </w:r>
            <w:r w:rsidR="005B2E04" w:rsidRPr="00561600">
              <w:t xml:space="preserve"> </w:t>
            </w:r>
            <w:r w:rsidR="005B2E04" w:rsidRPr="00561600">
              <w:rPr>
                <w:rFonts w:cs="Arial"/>
              </w:rPr>
              <w:t xml:space="preserve">Ansættende myndighed journalisere referatet i relevante systemer. </w:t>
            </w:r>
            <w:bookmarkStart w:id="0" w:name="_GoBack"/>
            <w:bookmarkEnd w:id="0"/>
          </w:p>
        </w:tc>
      </w:tr>
      <w:tr w:rsidR="00F81812" w:rsidTr="009466DC">
        <w:tc>
          <w:tcPr>
            <w:tcW w:w="3736" w:type="dxa"/>
          </w:tcPr>
          <w:p w:rsidR="00F81812" w:rsidRDefault="00F81812" w:rsidP="009466DC">
            <w:r>
              <w:t>Afrunding af mødet</w:t>
            </w:r>
          </w:p>
        </w:tc>
        <w:tc>
          <w:tcPr>
            <w:tcW w:w="5757" w:type="dxa"/>
          </w:tcPr>
          <w:p w:rsidR="00F81812" w:rsidRDefault="00F81812" w:rsidP="009466DC"/>
          <w:p w:rsidR="00F81812" w:rsidRDefault="00F81812" w:rsidP="009466DC"/>
          <w:p w:rsidR="00F81812" w:rsidRDefault="00F81812" w:rsidP="009466DC"/>
        </w:tc>
      </w:tr>
    </w:tbl>
    <w:p w:rsidR="00F81812" w:rsidRDefault="00F81812" w:rsidP="00F81812"/>
    <w:p w:rsidR="00615374" w:rsidRDefault="00615374" w:rsidP="00F81812">
      <w:pPr>
        <w:rPr>
          <w:rFonts w:ascii="Arial" w:hAnsi="Arial" w:cs="Arial"/>
          <w:sz w:val="20"/>
          <w:szCs w:val="20"/>
        </w:rPr>
      </w:pPr>
    </w:p>
    <w:p w:rsidR="00615374" w:rsidRDefault="00615374" w:rsidP="00F81812">
      <w:pPr>
        <w:rPr>
          <w:rFonts w:ascii="Arial" w:hAnsi="Arial" w:cs="Arial"/>
          <w:sz w:val="20"/>
          <w:szCs w:val="20"/>
        </w:rPr>
      </w:pPr>
    </w:p>
    <w:p w:rsidR="00615374" w:rsidRDefault="00615374" w:rsidP="00F81812">
      <w:pPr>
        <w:rPr>
          <w:rFonts w:ascii="Arial" w:hAnsi="Arial" w:cs="Arial"/>
          <w:sz w:val="20"/>
          <w:szCs w:val="20"/>
        </w:rPr>
      </w:pPr>
    </w:p>
    <w:p w:rsidR="00F81812" w:rsidRDefault="00F81812" w:rsidP="00F81812">
      <w:pPr>
        <w:rPr>
          <w:rFonts w:ascii="Arial" w:hAnsi="Arial" w:cs="Arial"/>
          <w:sz w:val="20"/>
          <w:szCs w:val="20"/>
        </w:rPr>
      </w:pPr>
      <w:r>
        <w:rPr>
          <w:rFonts w:ascii="Arial" w:hAnsi="Arial" w:cs="Arial"/>
          <w:sz w:val="20"/>
          <w:szCs w:val="20"/>
        </w:rPr>
        <w:lastRenderedPageBreak/>
        <w:t>Sikkerpost adresse:</w:t>
      </w:r>
    </w:p>
    <w:p w:rsidR="00F81812" w:rsidRDefault="00F81812" w:rsidP="00F81812">
      <w:pPr>
        <w:rPr>
          <w:rFonts w:ascii="Verdana" w:hAnsi="Verdana"/>
          <w:sz w:val="20"/>
          <w:szCs w:val="20"/>
        </w:rPr>
      </w:pPr>
      <w:r>
        <w:rPr>
          <w:rFonts w:ascii="Verdana" w:hAnsi="Verdana"/>
          <w:sz w:val="20"/>
          <w:szCs w:val="20"/>
        </w:rPr>
        <w:t xml:space="preserve">Varde Kommune: </w:t>
      </w:r>
      <w:hyperlink r:id="rId12" w:history="1">
        <w:r>
          <w:rPr>
            <w:rStyle w:val="Hyperlink"/>
            <w:rFonts w:ascii="Verdana" w:hAnsi="Verdana"/>
            <w:sz w:val="20"/>
            <w:szCs w:val="20"/>
          </w:rPr>
          <w:t>sikkerpost@varde.dk</w:t>
        </w:r>
      </w:hyperlink>
      <w:r>
        <w:rPr>
          <w:rFonts w:ascii="Verdana" w:hAnsi="Verdana"/>
          <w:sz w:val="20"/>
          <w:szCs w:val="20"/>
        </w:rPr>
        <w:t xml:space="preserve"> </w:t>
      </w:r>
    </w:p>
    <w:p w:rsidR="00F81812" w:rsidRDefault="00F81812" w:rsidP="00F81812">
      <w:pPr>
        <w:rPr>
          <w:rFonts w:ascii="Verdana" w:hAnsi="Verdana"/>
          <w:sz w:val="20"/>
          <w:szCs w:val="20"/>
        </w:rPr>
      </w:pPr>
      <w:r>
        <w:rPr>
          <w:rFonts w:ascii="Verdana" w:hAnsi="Verdana"/>
          <w:sz w:val="20"/>
          <w:szCs w:val="20"/>
        </w:rPr>
        <w:t xml:space="preserve">Fanø Kommune: </w:t>
      </w:r>
      <w:hyperlink r:id="rId13" w:history="1">
        <w:r w:rsidRPr="00C852B8">
          <w:rPr>
            <w:rStyle w:val="Hyperlink"/>
            <w:rFonts w:ascii="Verdana" w:hAnsi="Verdana"/>
            <w:sz w:val="20"/>
            <w:szCs w:val="20"/>
          </w:rPr>
          <w:t>sikkerpost@fanoe.dk</w:t>
        </w:r>
      </w:hyperlink>
      <w:r>
        <w:rPr>
          <w:rFonts w:ascii="Verdana" w:hAnsi="Verdana"/>
          <w:sz w:val="20"/>
          <w:szCs w:val="20"/>
        </w:rPr>
        <w:t xml:space="preserve"> </w:t>
      </w:r>
    </w:p>
    <w:p w:rsidR="00F81812" w:rsidRDefault="00F81812" w:rsidP="00F81812">
      <w:pPr>
        <w:rPr>
          <w:rFonts w:ascii="Verdana" w:hAnsi="Verdana"/>
          <w:sz w:val="20"/>
          <w:szCs w:val="20"/>
        </w:rPr>
      </w:pPr>
      <w:r>
        <w:rPr>
          <w:rFonts w:ascii="Verdana" w:hAnsi="Verdana"/>
          <w:sz w:val="20"/>
          <w:szCs w:val="20"/>
        </w:rPr>
        <w:t xml:space="preserve">Vejen Kommune: </w:t>
      </w:r>
      <w:hyperlink r:id="rId14" w:history="1">
        <w:r>
          <w:rPr>
            <w:rStyle w:val="Hyperlink"/>
          </w:rPr>
          <w:t>sikkerpost@vejen.dk</w:t>
        </w:r>
      </w:hyperlink>
      <w:r>
        <w:t xml:space="preserve"> </w:t>
      </w:r>
    </w:p>
    <w:p w:rsidR="00F81812" w:rsidRDefault="00F81812" w:rsidP="00F81812">
      <w:pPr>
        <w:rPr>
          <w:rFonts w:ascii="Verdana" w:hAnsi="Verdana"/>
          <w:sz w:val="20"/>
          <w:szCs w:val="20"/>
        </w:rPr>
      </w:pPr>
      <w:r>
        <w:rPr>
          <w:rFonts w:ascii="Verdana" w:hAnsi="Verdana"/>
          <w:sz w:val="20"/>
          <w:szCs w:val="20"/>
        </w:rPr>
        <w:t>Billund Kommune:</w:t>
      </w:r>
      <w:r w:rsidRPr="005F3DF1">
        <w:t xml:space="preserve"> </w:t>
      </w:r>
      <w:hyperlink r:id="rId15" w:history="1">
        <w:r>
          <w:rPr>
            <w:rStyle w:val="Hyperlink"/>
          </w:rPr>
          <w:t>voksenstoette@billund.dk</w:t>
        </w:r>
      </w:hyperlink>
      <w:r>
        <w:t xml:space="preserve"> </w:t>
      </w:r>
    </w:p>
    <w:p w:rsidR="00F81812" w:rsidRDefault="00F81812" w:rsidP="00F81812">
      <w:pPr>
        <w:rPr>
          <w:rFonts w:ascii="Verdana" w:hAnsi="Verdana"/>
          <w:color w:val="00345B"/>
          <w:sz w:val="20"/>
          <w:szCs w:val="20"/>
        </w:rPr>
      </w:pPr>
      <w:r>
        <w:rPr>
          <w:rFonts w:ascii="Verdana" w:hAnsi="Verdana"/>
          <w:sz w:val="20"/>
          <w:szCs w:val="20"/>
        </w:rPr>
        <w:t xml:space="preserve">Esbjerg Kommune: </w:t>
      </w:r>
      <w:hyperlink r:id="rId16" w:history="1">
        <w:r>
          <w:rPr>
            <w:rStyle w:val="Hyperlink"/>
            <w:rFonts w:ascii="Verdana" w:hAnsi="Verdana"/>
            <w:sz w:val="20"/>
            <w:szCs w:val="20"/>
          </w:rPr>
          <w:t>s-o-sikkerpost@esbjerg.dk</w:t>
        </w:r>
      </w:hyperlink>
    </w:p>
    <w:p w:rsidR="00F81812" w:rsidRPr="009466DC" w:rsidRDefault="00F81812" w:rsidP="00F81812">
      <w:pPr>
        <w:rPr>
          <w:rFonts w:ascii="Verdana" w:hAnsi="Verdana"/>
          <w:color w:val="00345B"/>
          <w:sz w:val="20"/>
          <w:szCs w:val="20"/>
        </w:rPr>
      </w:pPr>
      <w:r>
        <w:rPr>
          <w:rFonts w:ascii="Verdana" w:hAnsi="Verdana"/>
          <w:color w:val="00345B"/>
          <w:sz w:val="20"/>
          <w:szCs w:val="20"/>
        </w:rPr>
        <w:t xml:space="preserve">Socialpsykiatrien Esbjerg: </w:t>
      </w:r>
      <w:hyperlink r:id="rId17" w:history="1">
        <w:r>
          <w:rPr>
            <w:rStyle w:val="Hyperlink"/>
            <w:rFonts w:eastAsia="Times New Roman"/>
          </w:rPr>
          <w:t>cfsadm@esbjerg.dk</w:t>
        </w:r>
      </w:hyperlink>
      <w:r>
        <w:rPr>
          <w:rFonts w:eastAsia="Times New Roman"/>
        </w:rPr>
        <w:t xml:space="preserve">  </w:t>
      </w:r>
    </w:p>
    <w:p w:rsidR="00F81812" w:rsidRDefault="00F81812" w:rsidP="00F81812">
      <w:pPr>
        <w:rPr>
          <w:rFonts w:ascii="Arial" w:hAnsi="Arial" w:cs="Arial"/>
          <w:sz w:val="20"/>
          <w:szCs w:val="20"/>
        </w:rPr>
      </w:pPr>
      <w:r>
        <w:rPr>
          <w:rFonts w:ascii="Arial" w:hAnsi="Arial" w:cs="Arial"/>
          <w:sz w:val="20"/>
          <w:szCs w:val="20"/>
        </w:rPr>
        <w:t xml:space="preserve">Sydvestjysk Sygehus: </w:t>
      </w:r>
      <w:hyperlink r:id="rId18" w:history="1">
        <w:r w:rsidRPr="00095816">
          <w:rPr>
            <w:rStyle w:val="Hyperlink"/>
            <w:rFonts w:ascii="Arial" w:hAnsi="Arial" w:cs="Arial"/>
            <w:sz w:val="20"/>
            <w:szCs w:val="20"/>
          </w:rPr>
          <w:t>SVS-HRuddannelse@rsyd.dk</w:t>
        </w:r>
      </w:hyperlink>
    </w:p>
    <w:p w:rsidR="00F81812" w:rsidRPr="00962940" w:rsidRDefault="00F81812" w:rsidP="00F81812">
      <w:pPr>
        <w:rPr>
          <w:rFonts w:ascii="Arial" w:hAnsi="Arial" w:cs="Arial"/>
          <w:sz w:val="20"/>
          <w:szCs w:val="20"/>
        </w:rPr>
      </w:pPr>
      <w:r>
        <w:rPr>
          <w:rFonts w:ascii="Arial" w:hAnsi="Arial" w:cs="Arial"/>
          <w:sz w:val="20"/>
          <w:szCs w:val="20"/>
        </w:rPr>
        <w:t xml:space="preserve">Psykiatrien Spangsbjerg: </w:t>
      </w:r>
      <w:hyperlink r:id="rId19" w:history="1">
        <w:r>
          <w:rPr>
            <w:rStyle w:val="Hyperlink"/>
          </w:rPr>
          <w:t>psyk.esbjerg@rsyd.dk</w:t>
        </w:r>
      </w:hyperlink>
      <w:r>
        <w:rPr>
          <w:color w:val="1F497D"/>
        </w:rPr>
        <w:t xml:space="preserve"> </w:t>
      </w:r>
    </w:p>
    <w:p w:rsidR="00C72F40" w:rsidRDefault="00C72F40"/>
    <w:sectPr w:rsidR="00C72F40">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12" w:rsidRDefault="00F81812" w:rsidP="00F81812">
      <w:pPr>
        <w:spacing w:after="0" w:line="240" w:lineRule="auto"/>
      </w:pPr>
      <w:r>
        <w:separator/>
      </w:r>
    </w:p>
  </w:endnote>
  <w:endnote w:type="continuationSeparator" w:id="0">
    <w:p w:rsidR="00F81812" w:rsidRDefault="00F81812" w:rsidP="00F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61" w:rsidRDefault="00F81812">
    <w:pPr>
      <w:pStyle w:val="Sidefod"/>
    </w:pPr>
    <w:r>
      <w:t>Godkendt d. 10.10.2022</w:t>
    </w:r>
    <w:r w:rsidR="00DA78CB">
      <w:t>/rev. Februar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12" w:rsidRDefault="00F81812" w:rsidP="00F81812">
      <w:pPr>
        <w:spacing w:after="0" w:line="240" w:lineRule="auto"/>
      </w:pPr>
      <w:r>
        <w:separator/>
      </w:r>
    </w:p>
  </w:footnote>
  <w:footnote w:type="continuationSeparator" w:id="0">
    <w:p w:rsidR="00F81812" w:rsidRDefault="00F81812" w:rsidP="00F81812">
      <w:pPr>
        <w:spacing w:after="0" w:line="240" w:lineRule="auto"/>
      </w:pPr>
      <w:r>
        <w:continuationSeparator/>
      </w:r>
    </w:p>
  </w:footnote>
  <w:footnote w:id="1">
    <w:p w:rsidR="00F81812" w:rsidRPr="00805E33" w:rsidRDefault="00F81812" w:rsidP="00F81812">
      <w:pPr>
        <w:rPr>
          <w:rFonts w:ascii="Arial" w:hAnsi="Arial" w:cs="Arial"/>
          <w:sz w:val="18"/>
          <w:szCs w:val="18"/>
        </w:rPr>
      </w:pPr>
      <w:r w:rsidRPr="00805E33">
        <w:rPr>
          <w:rStyle w:val="Fodnotehenvisning"/>
          <w:rFonts w:ascii="Arial" w:hAnsi="Arial" w:cs="Arial"/>
          <w:sz w:val="18"/>
          <w:szCs w:val="18"/>
        </w:rPr>
        <w:footnoteRef/>
      </w:r>
      <w:r w:rsidRPr="00805E33">
        <w:rPr>
          <w:rFonts w:ascii="Arial" w:hAnsi="Arial" w:cs="Arial"/>
          <w:sz w:val="18"/>
          <w:szCs w:val="18"/>
        </w:rPr>
        <w:t xml:space="preserve"> Læringsmæssige udfordringer handler om elevens kapacitet til at indgå i et uddannelsesforløb. Vurderingen af kapaciteten vil bero på et individuel skøn. Kompleksiteten kan være let, moderate eller svær, og der kan være flere faktorer i spil som fysiske, psykiske, sociale og faglige udfordringer. </w:t>
      </w:r>
    </w:p>
    <w:p w:rsidR="00F81812" w:rsidRDefault="00F81812" w:rsidP="00F81812">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347"/>
    <w:multiLevelType w:val="hybridMultilevel"/>
    <w:tmpl w:val="D03649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4A01CB"/>
    <w:multiLevelType w:val="hybridMultilevel"/>
    <w:tmpl w:val="9A901994"/>
    <w:lvl w:ilvl="0" w:tplc="D81E9E4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12"/>
    <w:rsid w:val="000A6EC0"/>
    <w:rsid w:val="000E23AB"/>
    <w:rsid w:val="002A1804"/>
    <w:rsid w:val="0033149A"/>
    <w:rsid w:val="003F0D69"/>
    <w:rsid w:val="00561600"/>
    <w:rsid w:val="00594A2D"/>
    <w:rsid w:val="005B2E04"/>
    <w:rsid w:val="00615374"/>
    <w:rsid w:val="006447DF"/>
    <w:rsid w:val="007B6315"/>
    <w:rsid w:val="00806871"/>
    <w:rsid w:val="008F1843"/>
    <w:rsid w:val="009535FC"/>
    <w:rsid w:val="009D67EF"/>
    <w:rsid w:val="00A0526B"/>
    <w:rsid w:val="00A40D74"/>
    <w:rsid w:val="00BB215F"/>
    <w:rsid w:val="00BF7580"/>
    <w:rsid w:val="00C72F40"/>
    <w:rsid w:val="00C84EA2"/>
    <w:rsid w:val="00DA78CB"/>
    <w:rsid w:val="00DE529C"/>
    <w:rsid w:val="00E973E6"/>
    <w:rsid w:val="00F1137D"/>
    <w:rsid w:val="00F536BD"/>
    <w:rsid w:val="00F818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83B3"/>
  <w15:chartTrackingRefBased/>
  <w15:docId w15:val="{18B4F925-BEA1-486C-BA57-F2827E17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12"/>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81812"/>
    <w:pPr>
      <w:ind w:left="720"/>
      <w:contextualSpacing/>
    </w:pPr>
  </w:style>
  <w:style w:type="paragraph" w:styleId="Fodnotetekst">
    <w:name w:val="footnote text"/>
    <w:basedOn w:val="Normal"/>
    <w:link w:val="FodnotetekstTegn"/>
    <w:uiPriority w:val="99"/>
    <w:semiHidden/>
    <w:unhideWhenUsed/>
    <w:rsid w:val="00F8181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81812"/>
    <w:rPr>
      <w:sz w:val="20"/>
      <w:szCs w:val="20"/>
    </w:rPr>
  </w:style>
  <w:style w:type="character" w:styleId="Fodnotehenvisning">
    <w:name w:val="footnote reference"/>
    <w:basedOn w:val="Standardskrifttypeiafsnit"/>
    <w:uiPriority w:val="99"/>
    <w:semiHidden/>
    <w:unhideWhenUsed/>
    <w:rsid w:val="00F81812"/>
    <w:rPr>
      <w:vertAlign w:val="superscript"/>
    </w:rPr>
  </w:style>
  <w:style w:type="table" w:styleId="Tabel-Gitter">
    <w:name w:val="Table Grid"/>
    <w:basedOn w:val="Tabel-Normal"/>
    <w:uiPriority w:val="59"/>
    <w:rsid w:val="00F8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81812"/>
    <w:rPr>
      <w:color w:val="0000FF" w:themeColor="hyperlink"/>
      <w:u w:val="single"/>
    </w:rPr>
  </w:style>
  <w:style w:type="paragraph" w:styleId="Sidefod">
    <w:name w:val="footer"/>
    <w:basedOn w:val="Normal"/>
    <w:link w:val="SidefodTegn"/>
    <w:uiPriority w:val="99"/>
    <w:unhideWhenUsed/>
    <w:rsid w:val="00F818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812"/>
  </w:style>
  <w:style w:type="paragraph" w:styleId="Sidehoved">
    <w:name w:val="header"/>
    <w:basedOn w:val="Normal"/>
    <w:link w:val="SidehovedTegn"/>
    <w:uiPriority w:val="99"/>
    <w:unhideWhenUsed/>
    <w:rsid w:val="000A6E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ikkerpost@fanoe.dk" TargetMode="External"/><Relationship Id="rId18" Type="http://schemas.openxmlformats.org/officeDocument/2006/relationships/hyperlink" Target="mailto:SVS-HRuddannelse@rsyd.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ikkerpost@varde.dk" TargetMode="External"/><Relationship Id="rId17" Type="http://schemas.openxmlformats.org/officeDocument/2006/relationships/hyperlink" Target="mailto:cfsadm@esbjerg.dk" TargetMode="External"/><Relationship Id="rId2" Type="http://schemas.openxmlformats.org/officeDocument/2006/relationships/numbering" Target="numbering.xml"/><Relationship Id="rId16" Type="http://schemas.openxmlformats.org/officeDocument/2006/relationships/hyperlink" Target="mailto:s-o-sikkerpost@esbjerg.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oksenstoette@billund.dk" TargetMode="External"/><Relationship Id="rId10" Type="http://schemas.openxmlformats.org/officeDocument/2006/relationships/image" Target="media/image3.png"/><Relationship Id="rId19" Type="http://schemas.openxmlformats.org/officeDocument/2006/relationships/hyperlink" Target="mailto:psyk.esbjerg@rsyd.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kkerpost@vejen.dk"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11BD-4D42-4FD8-B323-804715CE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1162</Words>
  <Characters>6451</Characters>
  <Application>Microsoft Office Word</Application>
  <DocSecurity>4</DocSecurity>
  <Lines>248</Lines>
  <Paragraphs>100</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Kjærgaard Kappel</dc:creator>
  <cp:keywords/>
  <dc:description/>
  <cp:lastModifiedBy>Ulla Kjærgaard Kappel</cp:lastModifiedBy>
  <cp:revision>2</cp:revision>
  <cp:lastPrinted>2022-11-04T09:27:00Z</cp:lastPrinted>
  <dcterms:created xsi:type="dcterms:W3CDTF">2025-02-28T08:39:00Z</dcterms:created>
  <dcterms:modified xsi:type="dcterms:W3CDTF">2025-02-28T08:39:00Z</dcterms:modified>
</cp:coreProperties>
</file>